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0772"/>
      </w:tblGrid>
      <w:tr w:rsidR="005E051D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51D" w:rsidRDefault="00F4137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5E051D" w:rsidRDefault="00F4137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6091"/>
        <w:gridCol w:w="228"/>
        <w:gridCol w:w="1538"/>
        <w:gridCol w:w="1723"/>
      </w:tblGrid>
      <w:tr w:rsidR="005E051D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F4137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4"/>
              </w:rPr>
            </w:pPr>
          </w:p>
        </w:tc>
      </w:tr>
      <w:tr w:rsidR="005E051D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F4137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5E051D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F4137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F4137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5E051D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F4137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марта 2025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F4137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F4137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01.03.2025</w:t>
            </w:r>
          </w:p>
        </w:tc>
      </w:tr>
      <w:tr w:rsidR="005E051D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F4137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4"/>
              </w:rPr>
            </w:pPr>
          </w:p>
        </w:tc>
      </w:tr>
      <w:tr w:rsidR="005E051D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F4137F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0"/>
              </w:rPr>
            </w:pPr>
          </w:p>
        </w:tc>
      </w:tr>
      <w:tr w:rsidR="005E051D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F4137F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F4137F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0"/>
              </w:rPr>
            </w:pPr>
          </w:p>
        </w:tc>
      </w:tr>
      <w:tr w:rsidR="005E051D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F4137F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0"/>
              </w:rPr>
            </w:pPr>
          </w:p>
        </w:tc>
      </w:tr>
      <w:tr w:rsidR="005E051D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F4137F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0"/>
              </w:rPr>
            </w:pPr>
          </w:p>
        </w:tc>
      </w:tr>
      <w:tr w:rsidR="005E051D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F4137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23.1 Шатровский Муниципальный округ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5E051D" w:rsidRDefault="00F4137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F4137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F4137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901</w:t>
            </w:r>
          </w:p>
        </w:tc>
      </w:tr>
      <w:tr w:rsidR="005E051D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F4137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4"/>
              </w:rPr>
            </w:pPr>
          </w:p>
        </w:tc>
      </w:tr>
      <w:tr w:rsidR="005E051D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F4137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муниципальных округов</w:t>
            </w:r>
          </w:p>
          <w:p w:rsidR="005E051D" w:rsidRDefault="00F4137F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F4137F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F4137F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37540000</w:t>
            </w:r>
          </w:p>
        </w:tc>
      </w:tr>
      <w:tr w:rsidR="005E051D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F4137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4"/>
              </w:rPr>
            </w:pPr>
          </w:p>
        </w:tc>
      </w:tr>
      <w:tr w:rsidR="005E051D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F4137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F4137F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F4137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5E051D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4"/>
              </w:rPr>
            </w:pPr>
          </w:p>
        </w:tc>
      </w:tr>
      <w:tr w:rsidR="005E051D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4"/>
              </w:rPr>
            </w:pPr>
          </w:p>
        </w:tc>
      </w:tr>
    </w:tbl>
    <w:p w:rsidR="005E051D" w:rsidRDefault="00F4137F">
      <w:pP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Раздел 1: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Финансовый отдел Администрации Шатровского муниципального округа (далее Финансовый отдел) является отраслевым органом Администрации Шатровского муниципального округа. Финансовый отдел возглавляет заместитель Главы Шатровского района по финансам - руковод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итель Финансового отдела. </w:t>
      </w:r>
    </w:p>
    <w:p w:rsidR="005E051D" w:rsidRDefault="00F4137F">
      <w:pP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  В отдел учета и отчетности Финансового отдела принят штат бухгалтеров, выполняющих ведение бюджетного (бухгалтерского) учета по исполнению бюджета Шатровского муниципального округа. Учреждений, ведущих бухгалтерский учет самос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тоятельно нет. Между Финансовым отделом и Учреждениями округа заключены соглашения о передаче полномочий по ведению бухгалтерского учета.</w:t>
      </w:r>
    </w:p>
    <w:p w:rsidR="005E051D" w:rsidRDefault="00F4137F">
      <w:pPr>
        <w:spacing w:before="240" w:after="24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Раздел 2:</w:t>
      </w:r>
    </w:p>
    <w:p w:rsidR="005E051D" w:rsidRDefault="00F4137F">
      <w:pP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 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3: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Бюджет Шатровского муниципального округа по состоянию на 1 марта 2025 года по доходам исполнен в сумме 154566,6 т.руб., что составляет 17,4% к годовым бюджетным назначениям. Объем собственных доходов в бюджетных ресурсах составил 21358,6 т.руб. или 14,1 %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 годовым назначениям. </w:t>
      </w:r>
    </w:p>
    <w:p w:rsidR="005E051D" w:rsidRDefault="00F4137F">
      <w:pPr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Бюджет Шатровского муниципального округа на 1 марта 2025 года  по расходам исполнен в сумме 125884,3 тыс.руб., что составляет 14 % к годовым бюджетным назначениям. Неравномерное финансирование в разрезе функциональной бюджетной 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лассификации связано с различным уровнем затрат по статьям расходов. В первоочередном порядке поступающие в бюджет средства направлялись на социально-значимые мероприятия- выплату заработной платы, уплату единого социального налога, оплату коммунальных усл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уг, социальные выплаты населению -88264,5 тыс.руб. (70% расходов бюджета). </w:t>
      </w:r>
    </w:p>
    <w:p w:rsidR="005E051D" w:rsidRDefault="00F4137F">
      <w:pPr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5E051D" w:rsidRDefault="00F4137F"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</w:p>
    <w:p w:rsidR="005E051D" w:rsidRDefault="00F4137F"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Раздел 4:</w:t>
      </w:r>
    </w:p>
    <w:p w:rsidR="005E051D" w:rsidRDefault="00F4137F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E051D" w:rsidRDefault="00F4137F">
      <w:pPr>
        <w:spacing w:before="120" w:after="120"/>
        <w:jc w:val="both"/>
      </w:pP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  <w:t>    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  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Ф.050117-НП</w:t>
      </w:r>
    </w:p>
    <w:p w:rsidR="005E051D" w:rsidRDefault="00F4137F"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Расхождения плановых показателей с предыдущим месяцем </w:t>
      </w:r>
    </w:p>
    <w:p w:rsidR="005E051D" w:rsidRDefault="00F4137F"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-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по КБК 000 0503 360И455550 244 на сумму 7556670 руб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- изменением плановых значен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ий в соответствии с Постановлением от 12.02.2025№21 Правительства Курганской области. </w:t>
      </w:r>
    </w:p>
    <w:p w:rsidR="005E051D" w:rsidRDefault="00F4137F"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-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по КБК 000 0702 070Ю457500 244 на сумму 4297226,52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руб</w:t>
      </w:r>
    </w:p>
    <w:p w:rsidR="005E051D" w:rsidRDefault="00F4137F"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              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 xml:space="preserve"> 000 0702 070Ю457500 243 на сумму 58292332,74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руб - уточнение по решению Шатровской Думы от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31.01.2025г</w:t>
      </w:r>
    </w:p>
    <w:p w:rsidR="005E051D" w:rsidRDefault="00F4137F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   </w:t>
      </w:r>
    </w:p>
    <w:p w:rsidR="005E051D" w:rsidRDefault="00F4137F"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 </w:t>
      </w:r>
    </w:p>
    <w:p w:rsidR="005E051D" w:rsidRDefault="00F4137F"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Раздел 5.</w:t>
      </w:r>
    </w:p>
    <w:p w:rsidR="005E051D" w:rsidRDefault="00F4137F">
      <w:r>
        <w:rPr>
          <w:rFonts w:ascii="Calibri" w:eastAsia="Calibri" w:hAnsi="Calibri" w:cs="Calibri"/>
          <w:color w:val="000000"/>
        </w:rPr>
        <w:t> </w:t>
      </w:r>
    </w:p>
    <w:p w:rsidR="005E051D" w:rsidRDefault="005E051D"/>
    <w:tbl>
      <w:tblPr>
        <w:tblW w:w="109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30"/>
        <w:gridCol w:w="4732"/>
        <w:gridCol w:w="3478"/>
      </w:tblGrid>
      <w:tr w:rsidR="005E051D">
        <w:tc>
          <w:tcPr>
            <w:tcW w:w="109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051D" w:rsidRDefault="005E051D"/>
        </w:tc>
      </w:tr>
      <w:tr w:rsidR="005E051D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051D" w:rsidRDefault="00F4137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051D" w:rsidRDefault="00F4137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051D" w:rsidRDefault="005E051D"/>
        </w:tc>
      </w:tr>
      <w:tr w:rsidR="005E051D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4"/>
              </w:rPr>
            </w:pP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051D" w:rsidRDefault="00F4137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051D" w:rsidRDefault="00F4137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E051D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F4137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</w:tr>
      <w:tr w:rsidR="005E051D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051D" w:rsidRDefault="00F4137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051D" w:rsidRDefault="005E051D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051D" w:rsidRDefault="005E051D">
            <w:pPr>
              <w:rPr>
                <w:sz w:val="24"/>
              </w:rPr>
            </w:pPr>
          </w:p>
        </w:tc>
      </w:tr>
      <w:tr w:rsidR="005E051D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051D" w:rsidRDefault="00F4137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051D" w:rsidRDefault="00F4137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051D" w:rsidRDefault="00F4137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E051D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4"/>
              </w:rPr>
            </w:pPr>
          </w:p>
        </w:tc>
      </w:tr>
      <w:tr w:rsidR="005E051D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051D" w:rsidRDefault="00F4137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E051D" w:rsidRDefault="00F4137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E051D" w:rsidRDefault="00F4137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051D" w:rsidRDefault="00F4137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051D" w:rsidRDefault="005E051D">
            <w:pPr>
              <w:rPr>
                <w:sz w:val="24"/>
              </w:rPr>
            </w:pPr>
          </w:p>
        </w:tc>
      </w:tr>
      <w:tr w:rsidR="005E051D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051D" w:rsidRDefault="00F4137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051D" w:rsidRDefault="00F4137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051D" w:rsidRDefault="00F4137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5E051D" w:rsidRDefault="00F4137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5E051D" w:rsidRDefault="00F4137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"____"   ____________ </w:t>
      </w:r>
      <w:r>
        <w:rPr>
          <w:rFonts w:ascii="Times New Roman" w:eastAsia="Times New Roman" w:hAnsi="Times New Roman" w:cs="Times New Roman"/>
          <w:sz w:val="20"/>
          <w:szCs w:val="20"/>
        </w:rPr>
        <w:t>20____г.</w:t>
      </w:r>
    </w:p>
    <w:p w:rsidR="005E051D" w:rsidRDefault="00F4137F">
      <w:r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подписью. Дата представления 10.03.2025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Главный бухгалтер(Загвоздина Марина Анатольевна, Сертификат: 3338E51B02B662E0A9F95BF37D5E1499, Действителен: с 07.06.2024 по 31.08.2025),Руководитель(Серкова Наталья Леонидовна,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Сертификат: 00D883D24E0278CDCBEEE97263D39497B9, Действителен: с 06.06.2024 по 30.08.2025)        </w:t>
      </w:r>
    </w:p>
    <w:sectPr w:rsidR="005E051D" w:rsidSect="005E051D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5E051D"/>
    <w:rsid w:val="005E051D"/>
    <w:rsid w:val="00F41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E0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5E051D"/>
  </w:style>
  <w:style w:type="character" w:styleId="a3">
    <w:name w:val="Hyperlink"/>
    <w:rsid w:val="005E051D"/>
    <w:rPr>
      <w:color w:val="0000FF"/>
      <w:u w:val="single"/>
    </w:rPr>
  </w:style>
  <w:style w:type="table" w:styleId="1">
    <w:name w:val="Table Simple 1"/>
    <w:basedOn w:val="a1"/>
    <w:rsid w:val="005E051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494</Words>
  <Characters>2818</Characters>
  <Application>Microsoft Office Word</Application>
  <DocSecurity>0</DocSecurity>
  <Lines>23</Lines>
  <Paragraphs>6</Paragraphs>
  <ScaleCrop>false</ScaleCrop>
  <Company/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user_11</dc:creator>
  <cp:lastModifiedBy>user_11</cp:lastModifiedBy>
  <cp:revision>2</cp:revision>
  <dcterms:created xsi:type="dcterms:W3CDTF">2025-04-30T04:28:00Z</dcterms:created>
  <dcterms:modified xsi:type="dcterms:W3CDTF">2025-04-30T04:28:00Z</dcterms:modified>
</cp:coreProperties>
</file>