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902620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2620" w:rsidRDefault="00D0275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902620" w:rsidRDefault="00D0275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091"/>
        <w:gridCol w:w="228"/>
        <w:gridCol w:w="1538"/>
        <w:gridCol w:w="1723"/>
      </w:tblGrid>
      <w:tr w:rsidR="00902620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</w:tr>
      <w:tr w:rsidR="00902620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902620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902620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сентября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01.09.2024</w:t>
            </w:r>
          </w:p>
        </w:tc>
      </w:tr>
      <w:tr w:rsidR="00902620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</w:tr>
      <w:tr w:rsidR="0090262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0"/>
              </w:rPr>
            </w:pPr>
          </w:p>
        </w:tc>
      </w:tr>
      <w:tr w:rsidR="0090262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0"/>
              </w:rPr>
            </w:pPr>
          </w:p>
        </w:tc>
      </w:tr>
      <w:tr w:rsidR="0090262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0"/>
              </w:rPr>
            </w:pPr>
          </w:p>
        </w:tc>
      </w:tr>
      <w:tr w:rsidR="0090262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0"/>
              </w:rPr>
            </w:pPr>
          </w:p>
        </w:tc>
      </w:tr>
      <w:tr w:rsidR="00902620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23.1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Шатровский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Муниципальный округ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902620" w:rsidRDefault="00D027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901</w:t>
            </w:r>
          </w:p>
        </w:tc>
      </w:tr>
      <w:tr w:rsidR="00902620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</w:tr>
      <w:tr w:rsidR="00902620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муниципальных округов</w:t>
            </w:r>
          </w:p>
          <w:p w:rsidR="00902620" w:rsidRDefault="00D02758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37540000</w:t>
            </w:r>
          </w:p>
        </w:tc>
      </w:tr>
      <w:tr w:rsidR="00902620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</w:tr>
      <w:tr w:rsidR="00902620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902620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</w:tr>
      <w:tr w:rsidR="00902620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</w:tr>
    </w:tbl>
    <w:p w:rsidR="00902620" w:rsidRDefault="00D02758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1: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Финансовый отдел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 (далее Финансовый отдел) является отраслевым органом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округа. Финансовый отдел возглавляет заместитель Главы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района по финансам - руковод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итель Финансового отдела. </w:t>
      </w:r>
    </w:p>
    <w:p w:rsidR="00902620" w:rsidRDefault="00D02758">
      <w:pP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  В отдел учета и отчетности Финансового отдела принят штат бухгалтеров, выполняющих ведение бюджетного (бухгалтерского) учета по исполнению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округа. Учреждений, ведущих бухгалтерский учет самос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тоятельно нет. Между Финансовым отделом и Учреждениями округа заключены соглашения о передаче полномочий по ведению бухгалтерского учета.</w:t>
      </w:r>
    </w:p>
    <w:p w:rsidR="00902620" w:rsidRDefault="00D02758">
      <w:pPr>
        <w:spacing w:before="240" w:after="24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2:</w:t>
      </w:r>
    </w:p>
    <w:p w:rsidR="00902620" w:rsidRDefault="00D02758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 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3: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 по состоянию на 1 сентября 2024 года по доходам исполнен в сумме 488527,3 т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уб., что составляет 67,1 % к годовым бюджетным назначениям. Объем собственных доходов в бюджетных ресурсах составил 89989,6 т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 или 65,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9 %  к годовым назначениям. </w:t>
      </w:r>
    </w:p>
    <w:p w:rsidR="00902620" w:rsidRDefault="00D02758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 на 1 сентября 2024 года  по расходам исполнен в сумме 444624,7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уб., что составляет 59 % к годовым бюджетным назначениям. Неравномерное финансирование в разрезе функциональной бюдж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етной классификации связано с различным уровнем затрат по статьям расходов. В первоочередном порядке поступающие в бюджет средства направлялись на социально-значимые мероприяти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я-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выплату заработной платы, уплату единого социального налога, оплату коммуналь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ных услуг, социальные выплаты населению - 373429,6 тыс.руб. (84% расходов бюджета). </w:t>
      </w:r>
    </w:p>
    <w:p w:rsidR="00902620" w:rsidRDefault="00D02758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902620" w:rsidRDefault="00D02758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10"/>
        <w:gridCol w:w="95"/>
        <w:gridCol w:w="95"/>
        <w:gridCol w:w="9605"/>
      </w:tblGrid>
      <w:tr w:rsidR="00902620">
        <w:trPr>
          <w:trHeight w:val="240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02620" w:rsidRDefault="00D02758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02620" w:rsidRDefault="00D02758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02620" w:rsidRDefault="00D02758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6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02620" w:rsidRDefault="00D02758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902620" w:rsidRDefault="00D02758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Ф.0503173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Изменения остатков валюты баланса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по коду причины03:</w:t>
            </w:r>
          </w:p>
          <w:p w:rsidR="00902620" w:rsidRDefault="00D02758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    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250 по сч.205.29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: несвоевременное поступление первичных докумен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тов (договоров) в отдел учета и отчетности на сумму 34594.92 руб. </w:t>
            </w:r>
          </w:p>
          <w:p w:rsidR="00902620" w:rsidRDefault="00D02758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 сч.205.45 -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отчету УМВД.</w:t>
            </w:r>
          </w:p>
          <w:tbl>
            <w:tblPr>
              <w:tblW w:w="5955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781"/>
              <w:gridCol w:w="95"/>
              <w:gridCol w:w="48"/>
              <w:gridCol w:w="48"/>
              <w:gridCol w:w="48"/>
              <w:gridCol w:w="2935"/>
            </w:tblGrid>
            <w:tr w:rsidR="00902620">
              <w:trPr>
                <w:trHeight w:val="630"/>
              </w:trPr>
              <w:tc>
                <w:tcPr>
                  <w:tcW w:w="594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902620" w:rsidRDefault="00D02758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02620">
              <w:trPr>
                <w:trHeight w:val="24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902620" w:rsidRDefault="00D02758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902620" w:rsidRDefault="00D02758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902620" w:rsidRDefault="00D02758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902620" w:rsidRDefault="00D02758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</w:tr>
            <w:tr w:rsidR="00902620">
              <w:trPr>
                <w:trHeight w:val="24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902620" w:rsidRDefault="00D02758"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902620" w:rsidRDefault="00D02758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902620" w:rsidRDefault="00D02758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902620" w:rsidRDefault="00D02758"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902620" w:rsidRDefault="00902620"/>
        </w:tc>
      </w:tr>
    </w:tbl>
    <w:p w:rsidR="00902620" w:rsidRDefault="00D027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02620" w:rsidRDefault="00D02758"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Р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u w:val="single"/>
        </w:rPr>
        <w:t>асхождения ф.0503117 и ф.0503151</w:t>
      </w:r>
      <w:r>
        <w:rPr>
          <w:rFonts w:ascii="Calibri" w:eastAsia="Calibri" w:hAnsi="Calibri" w:cs="Calibri"/>
          <w:color w:val="000000"/>
          <w:u w:val="single"/>
        </w:rPr>
        <w:t> </w:t>
      </w:r>
    </w:p>
    <w:p w:rsidR="00902620" w:rsidRDefault="00D02758">
      <w:pPr>
        <w:spacing w:before="120" w:after="12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Доходы по бюджету округа на 01.09.2024г по отчету Федерального казначейства ф.151 составили 487527332,28, по отчету ф.117 - 488527332,28, расхождения составили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1000000 руб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.-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т.ч по 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КБК:   202 49999 14 0000 150 (Департамент финансов),средства в пути.</w:t>
      </w:r>
    </w:p>
    <w:p w:rsidR="00902620" w:rsidRDefault="00D02758"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аздел 5.</w:t>
      </w:r>
    </w:p>
    <w:p w:rsidR="00902620" w:rsidRDefault="00902620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30"/>
        <w:gridCol w:w="4732"/>
        <w:gridCol w:w="3478"/>
      </w:tblGrid>
      <w:tr w:rsidR="00902620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620" w:rsidRDefault="00902620"/>
        </w:tc>
      </w:tr>
      <w:tr w:rsidR="00902620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620" w:rsidRDefault="00D027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620" w:rsidRDefault="00D027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620" w:rsidRDefault="00902620"/>
        </w:tc>
      </w:tr>
      <w:tr w:rsidR="00902620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620" w:rsidRDefault="00D027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620" w:rsidRDefault="00D027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02620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D027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0262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620" w:rsidRDefault="00D027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620" w:rsidRDefault="00902620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620" w:rsidRDefault="00902620">
            <w:pPr>
              <w:rPr>
                <w:sz w:val="24"/>
              </w:rPr>
            </w:pPr>
          </w:p>
        </w:tc>
      </w:tr>
      <w:tr w:rsidR="0090262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620" w:rsidRDefault="00D027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620" w:rsidRDefault="00D027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620" w:rsidRDefault="00D027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02620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</w:tr>
      <w:tr w:rsidR="0090262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620" w:rsidRDefault="00D027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902620" w:rsidRDefault="00D027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902620" w:rsidRDefault="00D027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620" w:rsidRDefault="00D027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02620" w:rsidRDefault="00902620">
            <w:pPr>
              <w:rPr>
                <w:sz w:val="24"/>
              </w:rPr>
            </w:pPr>
          </w:p>
        </w:tc>
      </w:tr>
      <w:tr w:rsidR="0090262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620" w:rsidRDefault="00D027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620" w:rsidRDefault="00D027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2620" w:rsidRDefault="00D027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902620" w:rsidRDefault="00D0275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902620" w:rsidRDefault="00D0275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902620" w:rsidRDefault="00D02758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электронной подписью. Дата представления 10.09.2024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Загвоздина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Марина Анатольевна, Сертификат: 3338E51B02B662E0A9F95BF37D5E1499, Действителен: с 07.06.2024 по 31.08.2025),Руководитель(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Серкова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Наталья Леонидовна, Сертификат: 00D883D24E027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8CDCBEEE97263D39497B9, Действителен: с 06.06.2024 по 30.08.2025)        </w:t>
      </w:r>
    </w:p>
    <w:sectPr w:rsidR="00902620" w:rsidSect="00902620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02620"/>
    <w:rsid w:val="00902620"/>
    <w:rsid w:val="00D02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902620"/>
  </w:style>
  <w:style w:type="character" w:styleId="a3">
    <w:name w:val="Hyperlink"/>
    <w:rsid w:val="00902620"/>
    <w:rPr>
      <w:color w:val="0000FF"/>
      <w:u w:val="single"/>
    </w:rPr>
  </w:style>
  <w:style w:type="table" w:styleId="1">
    <w:name w:val="Table Simple 1"/>
    <w:basedOn w:val="a1"/>
    <w:rsid w:val="009026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user_11</dc:creator>
  <cp:lastModifiedBy>user_11</cp:lastModifiedBy>
  <cp:revision>2</cp:revision>
  <dcterms:created xsi:type="dcterms:W3CDTF">2024-10-22T09:57:00Z</dcterms:created>
  <dcterms:modified xsi:type="dcterms:W3CDTF">2024-10-22T09:57:00Z</dcterms:modified>
</cp:coreProperties>
</file>