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341950">
        <w:rPr>
          <w:rFonts w:ascii="PT Astra Serif" w:hAnsi="PT Astra Serif"/>
          <w:sz w:val="24"/>
          <w:szCs w:val="24"/>
          <w:lang w:val="ru-RU"/>
        </w:rPr>
        <w:t>1</w:t>
      </w:r>
      <w:r w:rsidR="0036593A">
        <w:rPr>
          <w:rFonts w:ascii="PT Astra Serif" w:hAnsi="PT Astra Serif"/>
          <w:sz w:val="24"/>
          <w:szCs w:val="24"/>
          <w:lang w:val="ru-RU"/>
        </w:rPr>
        <w:t>9 июня</w:t>
      </w:r>
      <w:r w:rsidR="0034195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             </w:t>
      </w:r>
      <w:r w:rsidR="0036593A">
        <w:rPr>
          <w:rFonts w:ascii="PT Astra Serif" w:hAnsi="PT Astra Serif"/>
          <w:sz w:val="24"/>
          <w:szCs w:val="24"/>
          <w:lang w:val="ru-RU"/>
        </w:rPr>
        <w:t>14 июля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36593A">
        <w:rPr>
          <w:rFonts w:ascii="PT Astra Serif" w:hAnsi="PT Astra Serif"/>
          <w:sz w:val="24"/>
          <w:szCs w:val="24"/>
          <w:lang w:val="ru-RU"/>
        </w:rPr>
        <w:t>18 июл</w:t>
      </w:r>
      <w:r w:rsidR="00341950">
        <w:rPr>
          <w:rFonts w:ascii="PT Astra Serif" w:hAnsi="PT Astra Serif"/>
          <w:sz w:val="24"/>
          <w:szCs w:val="24"/>
          <w:lang w:val="ru-RU"/>
        </w:rPr>
        <w:t>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36593A">
        <w:rPr>
          <w:rFonts w:ascii="PT Astra Serif" w:hAnsi="PT Astra Serif"/>
          <w:sz w:val="24"/>
          <w:szCs w:val="24"/>
          <w:lang w:val="ru-RU"/>
        </w:rPr>
        <w:t>20</w:t>
      </w:r>
      <w:r w:rsidR="00341950">
        <w:rPr>
          <w:rFonts w:ascii="PT Astra Serif" w:hAnsi="PT Astra Serif"/>
          <w:sz w:val="24"/>
          <w:szCs w:val="24"/>
          <w:lang w:val="ru-RU"/>
        </w:rPr>
        <w:t xml:space="preserve"> ию</w:t>
      </w:r>
      <w:r w:rsidR="0036593A">
        <w:rPr>
          <w:rFonts w:ascii="PT Astra Serif" w:hAnsi="PT Astra Serif"/>
          <w:sz w:val="24"/>
          <w:szCs w:val="24"/>
          <w:lang w:val="ru-RU"/>
        </w:rPr>
        <w:t>л</w:t>
      </w:r>
      <w:r w:rsidR="00341950">
        <w:rPr>
          <w:rFonts w:ascii="PT Astra Serif" w:hAnsi="PT Astra Serif"/>
          <w:sz w:val="24"/>
          <w:szCs w:val="24"/>
          <w:lang w:val="ru-RU"/>
        </w:rPr>
        <w:t>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341950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Сведения</w:t>
      </w:r>
      <w:r w:rsidRPr="0034195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341950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341950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Основания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проведения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341950">
        <w:rPr>
          <w:rFonts w:ascii="PT Astra Serif" w:hAnsi="PT Astra Serif"/>
          <w:sz w:val="24"/>
          <w:szCs w:val="24"/>
          <w:lang w:val="ru-RU"/>
        </w:rPr>
        <w:t>аукциона</w:t>
      </w:r>
      <w:r w:rsidRPr="00341950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636E21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636E21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636E21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636E21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36593A">
        <w:rPr>
          <w:rFonts w:ascii="PT Astra Serif" w:hAnsi="PT Astra Serif"/>
          <w:sz w:val="24"/>
          <w:szCs w:val="24"/>
          <w:lang w:val="ru-RU"/>
        </w:rPr>
        <w:t>13</w:t>
      </w:r>
      <w:r w:rsidR="00636E21" w:rsidRPr="00636E2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6593A">
        <w:rPr>
          <w:rFonts w:ascii="PT Astra Serif" w:hAnsi="PT Astra Serif"/>
          <w:sz w:val="24"/>
          <w:szCs w:val="24"/>
          <w:lang w:val="ru-RU"/>
        </w:rPr>
        <w:t>июня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C56FF7" w:rsidRPr="00636E21">
        <w:rPr>
          <w:rFonts w:ascii="PT Astra Serif" w:hAnsi="PT Astra Serif"/>
          <w:sz w:val="24"/>
          <w:szCs w:val="24"/>
          <w:lang w:val="ru-RU"/>
        </w:rPr>
        <w:t>3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636E21" w:rsidRPr="00636E21">
        <w:rPr>
          <w:rFonts w:ascii="PT Astra Serif" w:hAnsi="PT Astra Serif"/>
          <w:sz w:val="24"/>
          <w:szCs w:val="24"/>
          <w:lang w:val="ru-RU"/>
        </w:rPr>
        <w:t>2</w:t>
      </w:r>
      <w:r w:rsidR="0036593A">
        <w:rPr>
          <w:rFonts w:ascii="PT Astra Serif" w:hAnsi="PT Astra Serif"/>
          <w:sz w:val="24"/>
          <w:szCs w:val="24"/>
          <w:lang w:val="ru-RU"/>
        </w:rPr>
        <w:t>85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F05B16" w:rsidRPr="00636E21">
        <w:rPr>
          <w:rFonts w:ascii="PT Astra Serif" w:hAnsi="PT Astra Serif"/>
          <w:sz w:val="24"/>
          <w:szCs w:val="24"/>
          <w:lang w:val="ru-RU"/>
        </w:rPr>
        <w:t>ПА</w:t>
      </w:r>
      <w:r w:rsidR="00537A36" w:rsidRPr="00636E21">
        <w:rPr>
          <w:rFonts w:ascii="PT Astra Serif" w:hAnsi="PT Astra Serif"/>
          <w:sz w:val="24"/>
          <w:szCs w:val="24"/>
          <w:lang w:val="ru-RU"/>
        </w:rPr>
        <w:t xml:space="preserve">З </w:t>
      </w:r>
      <w:r w:rsidR="00F05B16" w:rsidRPr="00636E21">
        <w:rPr>
          <w:rFonts w:ascii="PT Astra Serif" w:hAnsi="PT Astra Serif"/>
          <w:sz w:val="24"/>
          <w:szCs w:val="24"/>
          <w:lang w:val="ru-RU"/>
        </w:rPr>
        <w:t xml:space="preserve">32053-20, 2010 года выпуска, государственный номер </w:t>
      </w:r>
      <w:proofErr w:type="gramStart"/>
      <w:r w:rsidR="00F05B16" w:rsidRPr="00636E21">
        <w:rPr>
          <w:rFonts w:ascii="PT Astra Serif" w:hAnsi="PT Astra Serif"/>
          <w:sz w:val="24"/>
          <w:szCs w:val="24"/>
          <w:lang w:val="ru-RU"/>
        </w:rPr>
        <w:t>О</w:t>
      </w:r>
      <w:proofErr w:type="gramEnd"/>
      <w:r w:rsidR="00F05B16" w:rsidRPr="00636E21">
        <w:rPr>
          <w:rFonts w:ascii="PT Astra Serif" w:hAnsi="PT Astra Serif"/>
          <w:sz w:val="24"/>
          <w:szCs w:val="24"/>
          <w:lang w:val="ru-RU"/>
        </w:rPr>
        <w:t xml:space="preserve"> 889 ЕУ 45</w:t>
      </w:r>
      <w:r w:rsidRPr="00636E21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F87108">
        <w:rPr>
          <w:rFonts w:ascii="PT Astra Serif" w:hAnsi="PT Astra Serif"/>
          <w:sz w:val="24"/>
          <w:szCs w:val="24"/>
          <w:lang w:val="ru-RU"/>
        </w:rPr>
        <w:t>https://www.roseltorg.ru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E03DC6" w:rsidRPr="00E03DC6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2010; идентификационный номер (VIN): Х1M3205CXA0003590; модель, № двигателя: 523400 A1006347; шасси (рама) №: отсутствует; кузов (кабина, прицеп): Х1M3205CXA0003590; цвет кузова: желтый.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C4315E">
        <w:rPr>
          <w:rFonts w:ascii="PT Astra Serif" w:hAnsi="PT Astra Serif"/>
          <w:sz w:val="24"/>
          <w:szCs w:val="24"/>
          <w:lang w:val="ru-RU"/>
        </w:rPr>
        <w:t>60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4315E">
        <w:rPr>
          <w:rFonts w:ascii="PT Astra Serif" w:hAnsi="PT Astra Serif"/>
          <w:sz w:val="24"/>
          <w:szCs w:val="24"/>
          <w:lang w:val="ru-RU"/>
        </w:rPr>
        <w:t>шестьдесят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>8 000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Восемь </w:t>
      </w:r>
      <w:proofErr w:type="gramStart"/>
      <w:r w:rsidR="00C4315E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</w:t>
      </w:r>
      <w:r w:rsidR="00F87108">
        <w:rPr>
          <w:rFonts w:ascii="PT Astra Serif" w:hAnsi="PT Astra Serif"/>
          <w:b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F87108">
        <w:rPr>
          <w:rFonts w:ascii="PT Astra Serif" w:hAnsi="PT Astra Serif"/>
          <w:spacing w:val="-5"/>
          <w:sz w:val="24"/>
          <w:szCs w:val="24"/>
          <w:lang w:val="ru-RU"/>
        </w:rPr>
        <w:t>16</w:t>
      </w:r>
      <w:r w:rsidR="002566B6" w:rsidRPr="002566B6">
        <w:rPr>
          <w:rFonts w:ascii="PT Astra Serif" w:hAnsi="PT Astra Serif"/>
          <w:spacing w:val="-5"/>
          <w:sz w:val="24"/>
          <w:szCs w:val="24"/>
          <w:lang w:val="ru-RU"/>
        </w:rPr>
        <w:t> 000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F87108">
        <w:rPr>
          <w:rFonts w:ascii="PT Astra Serif" w:hAnsi="PT Astra Serif"/>
          <w:sz w:val="24"/>
          <w:szCs w:val="24"/>
          <w:lang w:val="ru-RU"/>
        </w:rPr>
        <w:t>Шестнадцать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тысяч</w:t>
      </w:r>
      <w:r w:rsidR="00F87108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FC3AFF" w:rsidRPr="00FD644A" w:rsidRDefault="00FC3AFF" w:rsidP="00FC3AFF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341950">
        <w:rPr>
          <w:rFonts w:ascii="PT Astra Serif" w:hAnsi="PT Astra Serif"/>
          <w:sz w:val="24"/>
          <w:szCs w:val="24"/>
          <w:lang w:val="ru-RU"/>
        </w:rPr>
        <w:t>1</w:t>
      </w:r>
      <w:r w:rsidR="0036593A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36593A">
        <w:rPr>
          <w:rFonts w:ascii="PT Astra Serif" w:hAnsi="PT Astra Serif"/>
          <w:sz w:val="24"/>
          <w:szCs w:val="24"/>
          <w:lang w:val="ru-RU"/>
        </w:rPr>
        <w:t>6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36593A">
        <w:rPr>
          <w:rFonts w:ascii="PT Astra Serif" w:hAnsi="PT Astra Serif"/>
          <w:spacing w:val="-8"/>
          <w:sz w:val="24"/>
          <w:szCs w:val="24"/>
          <w:lang w:val="ru-RU"/>
        </w:rPr>
        <w:t>14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36593A">
        <w:rPr>
          <w:rFonts w:ascii="PT Astra Serif" w:hAnsi="PT Astra Serif"/>
          <w:sz w:val="24"/>
          <w:szCs w:val="24"/>
          <w:lang w:val="ru-RU"/>
        </w:rPr>
        <w:t>7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FC3AFF" w:rsidRPr="00FD644A" w:rsidRDefault="00FC3AFF" w:rsidP="00FC3AFF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A460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6593A">
        <w:rPr>
          <w:rFonts w:ascii="PT Astra Serif" w:hAnsi="PT Astra Serif"/>
          <w:sz w:val="24"/>
          <w:szCs w:val="24"/>
          <w:lang w:val="ru-RU"/>
        </w:rPr>
        <w:t>14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36593A">
        <w:rPr>
          <w:rFonts w:ascii="PT Astra Serif" w:hAnsi="PT Astra Serif"/>
          <w:sz w:val="24"/>
          <w:szCs w:val="24"/>
          <w:lang w:val="ru-RU"/>
        </w:rPr>
        <w:t>7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F87108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F87108" w:rsidRDefault="00F87108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01.12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.2022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8A4601" w:rsidRDefault="008A4601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8A4601">
        <w:rPr>
          <w:rFonts w:ascii="PT Astra Serif" w:hAnsi="PT Astra Serif"/>
          <w:b w:val="0"/>
          <w:sz w:val="24"/>
          <w:szCs w:val="24"/>
          <w:lang w:val="ru-RU"/>
        </w:rPr>
        <w:t>-  открытый аукцион, назначенный на 0</w:t>
      </w:r>
      <w:r>
        <w:rPr>
          <w:rFonts w:ascii="PT Astra Serif" w:hAnsi="PT Astra Serif"/>
          <w:b w:val="0"/>
          <w:sz w:val="24"/>
          <w:szCs w:val="24"/>
          <w:lang w:val="ru-RU"/>
        </w:rPr>
        <w:t>9.02</w:t>
      </w:r>
      <w:r w:rsidRPr="008A4601">
        <w:rPr>
          <w:rFonts w:ascii="PT Astra Serif" w:hAnsi="PT Astra Serif"/>
          <w:b w:val="0"/>
          <w:sz w:val="24"/>
          <w:szCs w:val="24"/>
          <w:lang w:val="ru-RU"/>
        </w:rPr>
        <w:t>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8A4601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341950" w:rsidRDefault="00341950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341950">
        <w:rPr>
          <w:rFonts w:ascii="PT Astra Serif" w:hAnsi="PT Astra Serif"/>
          <w:b w:val="0"/>
          <w:sz w:val="24"/>
          <w:szCs w:val="24"/>
          <w:lang w:val="ru-RU"/>
        </w:rPr>
        <w:t xml:space="preserve">- 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20</w:t>
      </w:r>
      <w:r w:rsidRPr="00341950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341950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36593A" w:rsidRDefault="0036593A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36593A">
        <w:rPr>
          <w:rFonts w:ascii="PT Astra Serif" w:hAnsi="PT Astra Serif"/>
          <w:b w:val="0"/>
          <w:sz w:val="24"/>
          <w:szCs w:val="24"/>
          <w:lang w:val="ru-RU"/>
        </w:rPr>
        <w:t xml:space="preserve">- 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08</w:t>
      </w:r>
      <w:r w:rsidRPr="0036593A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6</w:t>
      </w:r>
      <w:r w:rsidRPr="0036593A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форме».</w:t>
      </w:r>
    </w:p>
    <w:p w:rsidR="00F87108" w:rsidRDefault="00F87108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F87108" w:rsidRPr="00FD644A" w:rsidRDefault="00F87108" w:rsidP="00F87108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341950">
      <w:pPr>
        <w:pStyle w:val="TableParagraph"/>
        <w:rPr>
          <w:lang w:val="ru-RU"/>
        </w:rPr>
      </w:pPr>
      <w:r w:rsidRPr="00FD644A">
        <w:rPr>
          <w:lang w:val="ru-RU"/>
        </w:rPr>
        <w:t>Дата</w:t>
      </w:r>
      <w:r w:rsidRPr="00FD644A">
        <w:rPr>
          <w:spacing w:val="35"/>
          <w:lang w:val="ru-RU"/>
        </w:rPr>
        <w:t xml:space="preserve"> </w:t>
      </w:r>
      <w:r w:rsidRPr="00FD644A">
        <w:rPr>
          <w:lang w:val="ru-RU"/>
        </w:rPr>
        <w:t>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время</w:t>
      </w:r>
      <w:r w:rsidRPr="00FD644A">
        <w:rPr>
          <w:spacing w:val="40"/>
          <w:lang w:val="ru-RU"/>
        </w:rPr>
        <w:t xml:space="preserve"> </w:t>
      </w:r>
      <w:r w:rsidRPr="00FD644A">
        <w:rPr>
          <w:lang w:val="ru-RU"/>
        </w:rPr>
        <w:t>начала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подачи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(приема)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 xml:space="preserve">Заявок: </w:t>
      </w:r>
      <w:r w:rsidR="00341950">
        <w:rPr>
          <w:lang w:val="ru-RU"/>
        </w:rPr>
        <w:t>1</w:t>
      </w:r>
      <w:r w:rsidR="0036593A">
        <w:rPr>
          <w:lang w:val="ru-RU"/>
        </w:rPr>
        <w:t>9</w:t>
      </w:r>
      <w:r w:rsidR="008A4601" w:rsidRPr="00C56FF7">
        <w:rPr>
          <w:rStyle w:val="a4"/>
          <w:lang w:val="ru-RU"/>
        </w:rPr>
        <w:t xml:space="preserve"> </w:t>
      </w:r>
      <w:r w:rsidR="0036593A">
        <w:rPr>
          <w:rStyle w:val="a4"/>
          <w:lang w:val="ru-RU"/>
        </w:rPr>
        <w:t>июня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F87108" w:rsidRPr="00FD644A" w:rsidRDefault="00F87108" w:rsidP="00F87108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36593A" w:rsidRPr="0036593A">
        <w:rPr>
          <w:rFonts w:ascii="PT Astra Serif" w:hAnsi="PT Astra Serif"/>
          <w:spacing w:val="1"/>
          <w:sz w:val="24"/>
          <w:szCs w:val="24"/>
          <w:lang w:val="ru-RU"/>
        </w:rPr>
        <w:t>14</w:t>
      </w:r>
      <w:r w:rsidR="008A4601" w:rsidRPr="008A460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36593A">
        <w:rPr>
          <w:rFonts w:ascii="PT Astra Serif" w:hAnsi="PT Astra Serif"/>
          <w:spacing w:val="1"/>
          <w:sz w:val="24"/>
          <w:szCs w:val="24"/>
          <w:lang w:val="ru-RU"/>
        </w:rPr>
        <w:t>июл</w:t>
      </w:r>
      <w:r w:rsidR="00341950">
        <w:rPr>
          <w:rFonts w:ascii="PT Astra Serif" w:hAnsi="PT Astra Serif"/>
          <w:spacing w:val="1"/>
          <w:sz w:val="24"/>
          <w:szCs w:val="24"/>
          <w:lang w:val="ru-RU"/>
        </w:rPr>
        <w:t>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36593A">
        <w:rPr>
          <w:rFonts w:ascii="PT Astra Serif" w:hAnsi="PT Astra Serif"/>
          <w:spacing w:val="-5"/>
          <w:sz w:val="24"/>
          <w:szCs w:val="24"/>
          <w:lang w:val="ru-RU"/>
        </w:rPr>
        <w:t>18</w:t>
      </w:r>
      <w:r w:rsidR="00341950"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ию</w:t>
      </w:r>
      <w:r w:rsidR="0036593A">
        <w:rPr>
          <w:rFonts w:ascii="PT Astra Serif" w:hAnsi="PT Astra Serif"/>
          <w:spacing w:val="-5"/>
          <w:sz w:val="24"/>
          <w:szCs w:val="24"/>
          <w:lang w:val="ru-RU"/>
        </w:rPr>
        <w:t>л</w:t>
      </w:r>
      <w:r w:rsidR="00341950" w:rsidRPr="00341950">
        <w:rPr>
          <w:rFonts w:ascii="PT Astra Serif" w:hAnsi="PT Astra Serif"/>
          <w:spacing w:val="-5"/>
          <w:sz w:val="24"/>
          <w:szCs w:val="24"/>
          <w:lang w:val="ru-RU"/>
        </w:rPr>
        <w:t>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11279D" w:rsidRDefault="00F87108" w:rsidP="00341950">
      <w:pPr>
        <w:pStyle w:val="TableParagraph"/>
        <w:rPr>
          <w:lang w:val="ru-RU"/>
        </w:rPr>
      </w:pPr>
      <w:r w:rsidRPr="0011279D">
        <w:rPr>
          <w:lang w:val="ru-RU"/>
        </w:rPr>
        <w:t>Дата и</w:t>
      </w:r>
      <w:r w:rsidRPr="0011279D">
        <w:rPr>
          <w:spacing w:val="38"/>
          <w:lang w:val="ru-RU"/>
        </w:rPr>
        <w:t xml:space="preserve"> </w:t>
      </w:r>
      <w:r w:rsidRPr="0011279D">
        <w:rPr>
          <w:lang w:val="ru-RU"/>
        </w:rPr>
        <w:t>время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проведения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аукциона: </w:t>
      </w:r>
      <w:r w:rsidR="0036593A">
        <w:rPr>
          <w:lang w:val="ru-RU"/>
        </w:rPr>
        <w:t>20</w:t>
      </w:r>
      <w:r w:rsidR="00341950">
        <w:rPr>
          <w:lang w:val="ru-RU"/>
        </w:rPr>
        <w:t xml:space="preserve"> ию</w:t>
      </w:r>
      <w:r w:rsidR="0036593A">
        <w:rPr>
          <w:lang w:val="ru-RU"/>
        </w:rPr>
        <w:t>л</w:t>
      </w:r>
      <w:r w:rsidR="00341950">
        <w:rPr>
          <w:lang w:val="ru-RU"/>
        </w:rPr>
        <w:t>я</w:t>
      </w:r>
      <w:r w:rsidRPr="00F87108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F87108" w:rsidRPr="00FD644A" w:rsidRDefault="00F87108" w:rsidP="00F8710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F87108" w:rsidRPr="00FD644A" w:rsidRDefault="00F87108" w:rsidP="00F87108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F87108" w:rsidRPr="00FD644A" w:rsidRDefault="00F87108" w:rsidP="00F87108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F87108" w:rsidRPr="00FD644A" w:rsidRDefault="00F87108" w:rsidP="00F87108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F87108" w:rsidRPr="00FD644A" w:rsidRDefault="0036593A" w:rsidP="00F87108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F87108" w:rsidRPr="00FD644A">
        <w:rPr>
          <w:rFonts w:ascii="PT Astra Serif" w:hAnsi="PT Astra Serif"/>
          <w:sz w:val="24"/>
          <w:szCs w:val="24"/>
          <w:lang w:val="ru-RU"/>
        </w:rPr>
        <w:t>-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F87108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F87108" w:rsidRPr="00FD644A" w:rsidRDefault="00F87108" w:rsidP="00F87108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F87108" w:rsidRPr="00FD644A" w:rsidRDefault="00F87108" w:rsidP="00F87108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F87108" w:rsidRPr="00FD644A" w:rsidRDefault="00F87108" w:rsidP="00F87108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F87108" w:rsidRPr="00FD644A" w:rsidRDefault="00F87108" w:rsidP="00F87108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F87108" w:rsidRPr="00FD644A" w:rsidRDefault="00F87108" w:rsidP="00F87108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F87108" w:rsidRPr="00FD644A" w:rsidRDefault="00F87108" w:rsidP="00F8710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F87108" w:rsidRPr="00FD644A" w:rsidRDefault="00F87108" w:rsidP="00F87108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F87108" w:rsidRPr="00FD644A" w:rsidRDefault="00F87108" w:rsidP="00F87108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F87108" w:rsidRPr="00FD644A" w:rsidRDefault="00F87108" w:rsidP="00F8710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lastRenderedPageBreak/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F87108" w:rsidRPr="00FD644A" w:rsidRDefault="00F87108" w:rsidP="00F87108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F87108" w:rsidRPr="00FD644A" w:rsidRDefault="00F87108" w:rsidP="00F87108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F87108" w:rsidRPr="00FD644A" w:rsidRDefault="00F87108" w:rsidP="00F87108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F87108" w:rsidRPr="00FD644A" w:rsidRDefault="00F87108" w:rsidP="00F87108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341950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F87108" w:rsidRPr="0011279D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F87108" w:rsidRPr="00FD644A" w:rsidRDefault="00F87108" w:rsidP="00F87108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F87108" w:rsidRPr="00FD644A" w:rsidRDefault="00F87108" w:rsidP="00F87108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F87108" w:rsidRPr="00FD644A" w:rsidRDefault="00F87108" w:rsidP="00F87108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F87108" w:rsidRPr="00FD644A" w:rsidRDefault="00F87108" w:rsidP="00F87108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F87108" w:rsidRPr="00FD644A" w:rsidRDefault="00F87108" w:rsidP="00F87108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Pr="00FD644A" w:rsidRDefault="00F87108" w:rsidP="00F87108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8B8F1" wp14:editId="0B0BC8F3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FEC6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F87108" w:rsidRPr="00FD644A" w:rsidRDefault="00F87108" w:rsidP="00F87108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Pr="00FD644A" w:rsidRDefault="00F87108" w:rsidP="00F87108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имущества в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Default="00F87108" w:rsidP="00F87108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F87108" w:rsidRPr="00FD644A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F87108" w:rsidRDefault="00F87108" w:rsidP="00F87108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F87108" w:rsidRPr="00FD644A" w:rsidRDefault="00F87108" w:rsidP="00F87108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https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F87108" w:rsidRPr="00FD644A" w:rsidRDefault="00F87108" w:rsidP="00F87108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F87108" w:rsidRPr="00FD644A" w:rsidRDefault="00F87108" w:rsidP="00F87108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8A4601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F87108" w:rsidRPr="00FD644A" w:rsidRDefault="00F87108" w:rsidP="00F87108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F87108" w:rsidRPr="00FD644A" w:rsidRDefault="00F87108" w:rsidP="00F87108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F87108" w:rsidRPr="00FD644A" w:rsidRDefault="00F87108" w:rsidP="00F87108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F87108" w:rsidRPr="00FD644A" w:rsidRDefault="00F87108" w:rsidP="00F87108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F87108" w:rsidRPr="00FD644A" w:rsidRDefault="00F87108" w:rsidP="00F87108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F87108" w:rsidRDefault="00F87108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A4601" w:rsidRPr="00FD644A" w:rsidRDefault="008A4601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F87108" w:rsidRPr="00FD644A" w:rsidRDefault="00F87108" w:rsidP="00F87108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F87108" w:rsidRPr="00FD644A" w:rsidRDefault="00F87108" w:rsidP="00F87108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F87108" w:rsidRPr="00FD644A" w:rsidRDefault="00F87108" w:rsidP="00F87108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F87108" w:rsidRPr="00FD644A" w:rsidRDefault="00F87108" w:rsidP="00F87108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F87108" w:rsidRPr="00FD644A" w:rsidRDefault="00F87108" w:rsidP="00F87108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F87108" w:rsidRPr="00FD644A" w:rsidRDefault="00F87108" w:rsidP="00F87108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F87108" w:rsidRPr="00FD644A" w:rsidRDefault="00F87108" w:rsidP="00F87108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F87108" w:rsidRPr="00FD644A" w:rsidRDefault="00F87108" w:rsidP="00F87108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A4601" w:rsidRDefault="008A4601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7D7369" w:rsidRDefault="00F87108" w:rsidP="00F87108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FD644A" w:rsidRDefault="00F87108" w:rsidP="00F87108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9332E2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F87108" w:rsidRPr="00FD644A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F87108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2F1649"/>
    <w:rsid w:val="00341950"/>
    <w:rsid w:val="0036593A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36E21"/>
    <w:rsid w:val="0069241D"/>
    <w:rsid w:val="006A0812"/>
    <w:rsid w:val="006C59E7"/>
    <w:rsid w:val="006E70B4"/>
    <w:rsid w:val="00710D18"/>
    <w:rsid w:val="00767DAA"/>
    <w:rsid w:val="007C64EF"/>
    <w:rsid w:val="007D1891"/>
    <w:rsid w:val="007D4915"/>
    <w:rsid w:val="007D7369"/>
    <w:rsid w:val="0089000C"/>
    <w:rsid w:val="008A4601"/>
    <w:rsid w:val="008C1538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D0F64"/>
    <w:rsid w:val="00AF2C90"/>
    <w:rsid w:val="00B22968"/>
    <w:rsid w:val="00B611FD"/>
    <w:rsid w:val="00B93053"/>
    <w:rsid w:val="00C03CA0"/>
    <w:rsid w:val="00C4315E"/>
    <w:rsid w:val="00C56FF7"/>
    <w:rsid w:val="00C9202F"/>
    <w:rsid w:val="00CD544A"/>
    <w:rsid w:val="00CF2618"/>
    <w:rsid w:val="00D76C30"/>
    <w:rsid w:val="00D93BED"/>
    <w:rsid w:val="00DE6A82"/>
    <w:rsid w:val="00E03DC6"/>
    <w:rsid w:val="00E76956"/>
    <w:rsid w:val="00EA308A"/>
    <w:rsid w:val="00EF7B28"/>
    <w:rsid w:val="00F00240"/>
    <w:rsid w:val="00F05B16"/>
    <w:rsid w:val="00F550BF"/>
    <w:rsid w:val="00F87108"/>
    <w:rsid w:val="00FC3AF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C3AFF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F87108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43</cp:revision>
  <dcterms:created xsi:type="dcterms:W3CDTF">2022-03-15T13:54:00Z</dcterms:created>
  <dcterms:modified xsi:type="dcterms:W3CDTF">2023-06-13T13:09:00Z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