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10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162F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8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C0453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  <w:r w:rsidR="000A3EC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9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0A3EC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30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ию</w:t>
            </w:r>
            <w:r w:rsidR="000C162F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л</w:t>
            </w:r>
            <w:r w:rsidR="00EB0EAE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0C162F" w:rsidRDefault="001945FC" w:rsidP="001945FC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A3EC9">
        <w:rPr>
          <w:rFonts w:ascii="PT Astra Serif" w:hAnsi="PT Astra Serif"/>
          <w:sz w:val="24"/>
          <w:szCs w:val="24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0</w:t>
      </w:r>
      <w:r w:rsidR="000A3EC9" w:rsidRPr="000A3EC9">
        <w:rPr>
          <w:rFonts w:ascii="PT Astra Serif" w:hAnsi="PT Astra Serif"/>
          <w:sz w:val="24"/>
          <w:szCs w:val="24"/>
          <w:lang w:val="ru-RU"/>
        </w:rPr>
        <w:t>8</w:t>
      </w:r>
      <w:r w:rsidRPr="000A3EC9">
        <w:rPr>
          <w:rFonts w:ascii="PT Astra Serif" w:hAnsi="PT Astra Serif"/>
          <w:sz w:val="24"/>
          <w:szCs w:val="24"/>
          <w:lang w:val="ru-RU"/>
        </w:rPr>
        <w:t>.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0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7</w:t>
      </w:r>
      <w:r w:rsidRPr="000A3EC9">
        <w:rPr>
          <w:rFonts w:ascii="PT Astra Serif" w:hAnsi="PT Astra Serif"/>
          <w:sz w:val="24"/>
          <w:szCs w:val="24"/>
          <w:lang w:val="ru-RU"/>
        </w:rPr>
        <w:t>.202</w:t>
      </w:r>
      <w:r w:rsidR="00D637EA" w:rsidRPr="000A3EC9">
        <w:rPr>
          <w:rFonts w:ascii="PT Astra Serif" w:hAnsi="PT Astra Serif"/>
          <w:sz w:val="24"/>
          <w:szCs w:val="24"/>
          <w:lang w:val="ru-RU"/>
        </w:rPr>
        <w:t>5</w:t>
      </w:r>
      <w:r w:rsidR="00324381" w:rsidRPr="000A3EC9">
        <w:rPr>
          <w:rFonts w:ascii="PT Astra Serif" w:hAnsi="PT Astra Serif"/>
          <w:sz w:val="24"/>
          <w:szCs w:val="24"/>
          <w:lang w:val="ru-RU"/>
        </w:rPr>
        <w:t xml:space="preserve"> года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№ </w:t>
      </w:r>
      <w:r w:rsidR="000C162F" w:rsidRPr="000A3EC9">
        <w:rPr>
          <w:rFonts w:ascii="PT Astra Serif" w:hAnsi="PT Astra Serif"/>
          <w:sz w:val="24"/>
          <w:szCs w:val="24"/>
          <w:lang w:val="ru-RU"/>
        </w:rPr>
        <w:t>3</w:t>
      </w:r>
      <w:r w:rsidR="000A3EC9" w:rsidRPr="000A3EC9">
        <w:rPr>
          <w:rFonts w:ascii="PT Astra Serif" w:hAnsi="PT Astra Serif"/>
          <w:sz w:val="24"/>
          <w:szCs w:val="24"/>
          <w:lang w:val="ru-RU"/>
        </w:rPr>
        <w:t>76</w:t>
      </w:r>
      <w:r w:rsidR="00B149EE" w:rsidRPr="000A3EC9">
        <w:rPr>
          <w:rFonts w:ascii="PT Astra Serif" w:hAnsi="PT Astra Serif"/>
          <w:sz w:val="24"/>
          <w:szCs w:val="24"/>
          <w:lang w:val="ru-RU"/>
        </w:rPr>
        <w:t>-р</w:t>
      </w:r>
      <w:r w:rsidRPr="000A3EC9">
        <w:rPr>
          <w:rFonts w:ascii="PT Astra Serif" w:hAnsi="PT Astra Serif"/>
          <w:sz w:val="24"/>
          <w:szCs w:val="24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Pr="000A3EC9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0</w:t>
            </w:r>
            <w:r w:rsidR="000A3EC9" w:rsidRPr="000A3EC9">
              <w:rPr>
                <w:rFonts w:ascii="Liberation Sans" w:hAnsi="Liberation Sans" w:cs="Liberation Sans"/>
                <w:lang w:val="ru-RU"/>
              </w:rPr>
              <w:t>8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>.0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7</w:t>
            </w:r>
            <w:r w:rsidR="00024160" w:rsidRPr="000A3EC9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0A3EC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0C162F" w:rsidRPr="000A3EC9">
              <w:rPr>
                <w:rFonts w:ascii="Liberation Sans" w:hAnsi="Liberation Sans" w:cs="Liberation Sans"/>
                <w:lang w:val="ru-RU"/>
              </w:rPr>
              <w:t>3</w:t>
            </w:r>
            <w:r w:rsidR="000A3EC9" w:rsidRPr="000A3EC9">
              <w:rPr>
                <w:rFonts w:ascii="Liberation Sans" w:hAnsi="Liberation Sans" w:cs="Liberation Sans"/>
                <w:lang w:val="ru-RU"/>
              </w:rPr>
              <w:t>76</w:t>
            </w:r>
            <w:r w:rsidR="0037606B" w:rsidRPr="000A3EC9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0C0453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45:21:010801:640, категория – земли сельскохозяйственного назначения, назначение: для сельскохозяйственного использования, площадью 590883 кв.м., адрес (местоположение): Россия, Курганская обл, р-н Шатровский, в границах бывшего колхоза «Русь»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0C0453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lang w:val="ru-RU"/>
              </w:rPr>
              <w:t>45:21:010801:640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0C0453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lang w:val="ru-RU"/>
              </w:rPr>
              <w:t>590883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0C0453" w:rsidP="000C0453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28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B149EE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0C0453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C0453">
              <w:rPr>
                <w:rFonts w:ascii="Liberation Sans" w:hAnsi="Liberation Sans" w:cs="Liberation Sans"/>
                <w:lang w:val="ru-RU"/>
              </w:rPr>
              <w:t>840</w:t>
            </w:r>
            <w:r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0C0453" w:rsidP="000C0453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28</w:t>
            </w:r>
            <w:r w:rsidR="00397DD6" w:rsidRPr="00397DD6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  <w:tr w:rsidR="00831E3A" w:rsidRPr="00831E3A" w:rsidTr="00831E3A">
        <w:tc>
          <w:tcPr>
            <w:tcW w:w="1356" w:type="dxa"/>
            <w:shd w:val="clear" w:color="auto" w:fill="auto"/>
          </w:tcPr>
          <w:p w:rsidR="00831E3A" w:rsidRPr="00831E3A" w:rsidRDefault="00831E3A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0A3EC9" w:rsidRPr="000A3EC9" w:rsidRDefault="000A3EC9" w:rsidP="000A3EC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Распоряжение от 08.07.2025 года </w:t>
            </w:r>
          </w:p>
          <w:p w:rsidR="00831E3A" w:rsidRPr="00831E3A" w:rsidRDefault="000A3EC9" w:rsidP="000A3EC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>№ 376-р</w:t>
            </w:r>
          </w:p>
        </w:tc>
        <w:tc>
          <w:tcPr>
            <w:tcW w:w="2835" w:type="dxa"/>
            <w:shd w:val="clear" w:color="auto" w:fill="auto"/>
          </w:tcPr>
          <w:p w:rsidR="00831E3A" w:rsidRPr="00831E3A" w:rsidRDefault="00C20FCC" w:rsidP="00AF78B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C20FCC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45:21:010801:643, категория – земли сельскохозяйственного назначения, назначение: Выпас сельскохозяйственных животных, площадью 412951 кв.м., адрес (местоположение): Российская Федерация, Курганская область, муниципальный район Шатровский, Участок расположен на землях фонда перераспределения в границах бывшего СПК Колхоз «Русь» в зоне сельскохозяйственных угодий</w:t>
            </w:r>
          </w:p>
        </w:tc>
        <w:tc>
          <w:tcPr>
            <w:tcW w:w="2126" w:type="dxa"/>
            <w:shd w:val="clear" w:color="auto" w:fill="auto"/>
          </w:tcPr>
          <w:p w:rsidR="00831E3A" w:rsidRPr="00831E3A" w:rsidRDefault="00C20FCC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45:21:010801:643</w:t>
            </w:r>
          </w:p>
        </w:tc>
        <w:tc>
          <w:tcPr>
            <w:tcW w:w="1274" w:type="dxa"/>
            <w:shd w:val="clear" w:color="auto" w:fill="auto"/>
          </w:tcPr>
          <w:p w:rsidR="00831E3A" w:rsidRPr="00831E3A" w:rsidRDefault="00C20FCC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412951</w:t>
            </w:r>
          </w:p>
        </w:tc>
        <w:tc>
          <w:tcPr>
            <w:tcW w:w="2979" w:type="dxa"/>
            <w:shd w:val="clear" w:color="auto" w:fill="auto"/>
          </w:tcPr>
          <w:p w:rsidR="00831E3A" w:rsidRPr="00024160" w:rsidRDefault="00C20FCC" w:rsidP="00C20FCC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val="ru-RU"/>
              </w:rPr>
              <w:t>21</w:t>
            </w:r>
            <w:r w:rsidR="009D68BE">
              <w:rPr>
                <w:rFonts w:ascii="Liberation Sans" w:hAnsi="Liberation Sans" w:cs="Liberation Sans"/>
                <w:lang w:val="ru-RU"/>
              </w:rPr>
              <w:t xml:space="preserve"> </w:t>
            </w:r>
            <w:r w:rsidR="00CA1842">
              <w:rPr>
                <w:rFonts w:ascii="Liberation Sans" w:hAnsi="Liberation Sans" w:cs="Liberation Sans"/>
                <w:lang w:val="ru-RU"/>
              </w:rPr>
              <w:t>000</w:t>
            </w:r>
            <w:r w:rsidR="00831E3A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1E3A" w:rsidRPr="00831E3A" w:rsidRDefault="00C20FCC" w:rsidP="00C20FCC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630</w:t>
            </w:r>
            <w:r w:rsidR="00CA1842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31E3A" w:rsidRPr="00831E3A" w:rsidRDefault="00C20FCC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21</w:t>
            </w:r>
            <w:r w:rsidR="00397DD6" w:rsidRPr="00397DD6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  <w:tr w:rsidR="000C162F" w:rsidRPr="00831E3A" w:rsidTr="00831E3A">
        <w:tc>
          <w:tcPr>
            <w:tcW w:w="1356" w:type="dxa"/>
            <w:shd w:val="clear" w:color="auto" w:fill="auto"/>
          </w:tcPr>
          <w:p w:rsidR="000C162F" w:rsidRPr="00831E3A" w:rsidRDefault="000C162F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lastRenderedPageBreak/>
              <w:t>3</w:t>
            </w:r>
          </w:p>
        </w:tc>
        <w:tc>
          <w:tcPr>
            <w:tcW w:w="2297" w:type="dxa"/>
            <w:shd w:val="clear" w:color="auto" w:fill="auto"/>
          </w:tcPr>
          <w:p w:rsidR="000A3EC9" w:rsidRPr="000A3EC9" w:rsidRDefault="000A3EC9" w:rsidP="000A3EC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 xml:space="preserve">Распоряжение от 08.07.2025 года </w:t>
            </w:r>
          </w:p>
          <w:p w:rsidR="000C162F" w:rsidRPr="00831E3A" w:rsidRDefault="000A3EC9" w:rsidP="000A3EC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A3EC9">
              <w:rPr>
                <w:rFonts w:ascii="Liberation Sans" w:hAnsi="Liberation Sans" w:cs="Liberation Sans"/>
                <w:lang w:val="ru-RU"/>
              </w:rPr>
              <w:t>№ 376-р</w:t>
            </w:r>
          </w:p>
        </w:tc>
        <w:tc>
          <w:tcPr>
            <w:tcW w:w="2835" w:type="dxa"/>
            <w:shd w:val="clear" w:color="auto" w:fill="auto"/>
          </w:tcPr>
          <w:p w:rsidR="000C162F" w:rsidRPr="00831E3A" w:rsidRDefault="00C20FCC" w:rsidP="00AF78B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C20FCC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45:21:010801:647, категория – земли сельскохозяйственного назначения, назначение: Для сельскохозяйственного использования, площадью 355500 кв.м., адрес (местоположение): Российская Федерация, Курганская обл, р-н Шатровский, в границах бывшего колхоза «Русь», урочища «у Ханжиных», «у Макарово», «Увал», «Подшиваловская роща», «Пчельник», «за Нефтебазой»</w:t>
            </w:r>
          </w:p>
        </w:tc>
        <w:tc>
          <w:tcPr>
            <w:tcW w:w="2126" w:type="dxa"/>
            <w:shd w:val="clear" w:color="auto" w:fill="auto"/>
          </w:tcPr>
          <w:p w:rsidR="000C162F" w:rsidRPr="00831E3A" w:rsidRDefault="00C20FCC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45:21:010801:647</w:t>
            </w:r>
          </w:p>
        </w:tc>
        <w:tc>
          <w:tcPr>
            <w:tcW w:w="1274" w:type="dxa"/>
            <w:shd w:val="clear" w:color="auto" w:fill="auto"/>
          </w:tcPr>
          <w:p w:rsidR="000C162F" w:rsidRPr="00831E3A" w:rsidRDefault="00C20FCC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355500</w:t>
            </w:r>
          </w:p>
        </w:tc>
        <w:tc>
          <w:tcPr>
            <w:tcW w:w="2979" w:type="dxa"/>
            <w:shd w:val="clear" w:color="auto" w:fill="auto"/>
          </w:tcPr>
          <w:p w:rsidR="000C162F" w:rsidRPr="00024160" w:rsidRDefault="000C162F" w:rsidP="00C20FCC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lang w:val="ru-RU"/>
              </w:rPr>
              <w:t>1</w:t>
            </w:r>
            <w:r w:rsidR="00C20FCC">
              <w:rPr>
                <w:rFonts w:ascii="Liberation Sans" w:hAnsi="Liberation Sans" w:cs="Liberation Sans"/>
                <w:lang w:val="ru-RU"/>
              </w:rPr>
              <w:t>9</w:t>
            </w:r>
            <w:r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:rsidR="000C162F" w:rsidRPr="00831E3A" w:rsidRDefault="00C20FCC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C20FCC">
              <w:rPr>
                <w:rFonts w:ascii="Liberation Sans" w:hAnsi="Liberation Sans" w:cs="Liberation Sans"/>
                <w:lang w:val="ru-RU"/>
              </w:rPr>
              <w:t>570</w:t>
            </w:r>
            <w:r w:rsidR="000C162F"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0C162F" w:rsidRPr="00831E3A" w:rsidRDefault="000C162F" w:rsidP="00C20FCC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</w:t>
            </w:r>
            <w:r w:rsidR="00C20FCC">
              <w:rPr>
                <w:rFonts w:ascii="Liberation Sans" w:hAnsi="Liberation Sans" w:cs="Liberation Sans"/>
                <w:lang w:val="ru-RU"/>
              </w:rPr>
              <w:t>9</w:t>
            </w:r>
            <w:r w:rsidRPr="00397DD6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</w:tbl>
    <w:p w:rsid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0C4DF7" w:rsidRPr="0035343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4DF7" w:rsidRPr="00831E3A" w:rsidRDefault="00ED36F2" w:rsidP="000C162F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D36F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45:21:010801:640, категория – земли сельскохозяйственного назначения, назначение: для сельскохозяйственного использования, площадью 590883 кв.м., адрес (местоположение): Россия, Курганская обл, р-н Шатровский, в границах бывшего колхоза «Русь»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Pr="00EE1966" w:rsidRDefault="000C4DF7" w:rsidP="000C4DF7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EE1966">
              <w:rPr>
                <w:rStyle w:val="afff9"/>
                <w:b w:val="0"/>
                <w:color w:val="000000"/>
                <w:shd w:val="clear" w:color="auto" w:fill="FFFFFF"/>
                <w:lang w:val="ru-RU"/>
              </w:rPr>
              <w:t>Муниципальная собственность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4DF7" w:rsidRPr="00831E3A" w:rsidRDefault="00ED36F2" w:rsidP="00ED36F2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ED36F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 xml:space="preserve">земельный участок с кадастровым номером 45:21:010801:643, категория – земли сельскохозяйственного назначения, назначение: Выпас </w:t>
            </w:r>
            <w:r w:rsidRPr="00ED36F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lastRenderedPageBreak/>
              <w:t>сельскохозяйственных животных, площадью 412951 кв.м., адрес (местоположение): Российская Федерация, Курганская область, муниципальный район Шатровский, Участок расположен на землях фонда перераспределения в границах бывшего СПК Колхоз «Русь» в зоне сельскохозяйственных угодий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Pr="007C46B2" w:rsidRDefault="007C46B2" w:rsidP="000C4DF7">
            <w:pPr>
              <w:rPr>
                <w:lang w:val="ru-RU"/>
              </w:rPr>
            </w:pPr>
            <w:r>
              <w:rPr>
                <w:lang w:val="ru-RU"/>
              </w:rPr>
              <w:t>Государственная неразграниченная</w:t>
            </w:r>
          </w:p>
        </w:tc>
      </w:tr>
      <w:tr w:rsidR="000C4DF7" w:rsidRPr="003B2B19" w:rsidTr="0024073A">
        <w:tc>
          <w:tcPr>
            <w:tcW w:w="1243" w:type="dxa"/>
            <w:shd w:val="clear" w:color="auto" w:fill="auto"/>
          </w:tcPr>
          <w:p w:rsidR="000C4DF7" w:rsidRPr="00353439" w:rsidRDefault="000C4DF7" w:rsidP="000C4DF7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C4DF7" w:rsidRPr="00831E3A" w:rsidRDefault="00ED36F2" w:rsidP="00AF78B6">
            <w:pPr>
              <w:jc w:val="center"/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</w:pPr>
            <w:r w:rsidRPr="00ED36F2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45:21:010801:647, категория – земли сельскохозяйственного назначения, назначение: Для сельскохозяйственного использования, площадью 355500 кв.м., адрес (местоположение): Российская Федерация, Курганская обл, р-н Шатровский, в границах бывшего колхоза «Русь», урочища «у Ханжиных», «у Макарово», «Увал», «Подшиваловская роща», «Пчельник», «за Нефтебазой»</w:t>
            </w:r>
            <w:r w:rsidR="00AF78B6" w:rsidRPr="00AF78B6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"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136570"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4B4F93"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pPr>
              <w:jc w:val="center"/>
            </w:pPr>
            <w:r w:rsidRPr="00620F6C">
              <w:t>5 лет</w:t>
            </w:r>
          </w:p>
        </w:tc>
        <w:tc>
          <w:tcPr>
            <w:tcW w:w="2177" w:type="dxa"/>
            <w:shd w:val="clear" w:color="auto" w:fill="auto"/>
          </w:tcPr>
          <w:p w:rsidR="000C4DF7" w:rsidRPr="003B2B19" w:rsidRDefault="000C4DF7" w:rsidP="000C4DF7">
            <w:pPr>
              <w:rPr>
                <w:lang w:val="ru-RU"/>
              </w:rPr>
            </w:pPr>
            <w:r w:rsidRPr="003B2B19">
              <w:rPr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0C4DF7" w:rsidRDefault="000C4DF7" w:rsidP="000C4DF7">
            <w:r w:rsidRPr="00845EB1">
              <w:t>Муниципальная собственность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AF78B6" w:rsidRDefault="00AF78B6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0C162F" w:rsidRDefault="000C162F" w:rsidP="000C162F">
      <w:pPr>
        <w:pStyle w:val="Standard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6"/>
        </w:tabs>
        <w:ind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июля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09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2</w:t>
      </w:r>
      <w:r w:rsidR="000A3EC9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8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0C162F" w:rsidRDefault="000C162F" w:rsidP="000C162F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C045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2</w:t>
      </w:r>
      <w:r w:rsidR="000A3EC9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9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0C162F" w:rsidRDefault="000C162F" w:rsidP="000C162F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A3EC9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30</w:t>
      </w:r>
      <w:bookmarkStart w:id="0" w:name="_GoBack"/>
      <w:bookmarkEnd w:id="0"/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июля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781482" w:rsidRDefault="00781482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781482" w:rsidRDefault="00781482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  <w:tab w:val="left" w:pos="7069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Arial" w:hAnsi="Liberation Sans" w:cs="Liberation Sans"/>
          <w:color w:val="000000"/>
          <w:sz w:val="22"/>
          <w:szCs w:val="22"/>
          <w:lang w:val="ru-RU"/>
        </w:rPr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При приеме заявок от Заявителей Оператор электронной площадки обеспечивает: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781482" w:rsidRDefault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4) 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д</w:t>
      </w:r>
      <w:r>
        <w:rPr>
          <w:rFonts w:ascii="Liberation Sans" w:hAnsi="Liberation Sans" w:cs="Liberation Sans"/>
          <w:sz w:val="22"/>
          <w:szCs w:val="22"/>
          <w:lang w:val="ru-RU"/>
        </w:rPr>
        <w:t>окументы, подтверждающие внесение задатка;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5) </w:t>
      </w:r>
      <w:r>
        <w:rPr>
          <w:rFonts w:ascii="Liberation Sans" w:hAnsi="Liberation Sans" w:cs="Liberation Sans"/>
          <w:bCs/>
          <w:sz w:val="22"/>
          <w:szCs w:val="22"/>
        </w:rPr>
        <w:t>д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781482" w:rsidRDefault="00781482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AF78B6" w:rsidRDefault="00AF78B6">
      <w:pPr>
        <w:pStyle w:val="Standard"/>
        <w:tabs>
          <w:tab w:val="left" w:pos="566"/>
        </w:tabs>
        <w:jc w:val="both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781482" w:rsidRDefault="00781482">
      <w:pPr>
        <w:pStyle w:val="Standard"/>
        <w:tabs>
          <w:tab w:val="left" w:pos="1134"/>
        </w:tabs>
        <w:ind w:left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781482" w:rsidRPr="00423B71" w:rsidRDefault="00423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 xml:space="preserve">Для участия в электронном аукционе Заявитель вносит задаток 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единым платежом</w:t>
      </w: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.</w:t>
      </w: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81482" w:rsidRDefault="00423B71">
      <w:pPr>
        <w:pStyle w:val="TextBoldCenter"/>
        <w:tabs>
          <w:tab w:val="left" w:pos="566"/>
        </w:tabs>
        <w:spacing w:before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lastRenderedPageBreak/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781482" w:rsidRDefault="00423B71">
      <w:pPr>
        <w:pStyle w:val="Standard"/>
        <w:ind w:left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1) Участникам аукциона, за исключением Победителя, </w:t>
      </w:r>
      <w:r>
        <w:rPr>
          <w:rFonts w:ascii="Liberation Sans" w:hAnsi="Liberation Sans" w:cs="Liberation Sans"/>
          <w:sz w:val="22"/>
          <w:szCs w:val="22"/>
          <w:lang w:val="ru-RU"/>
        </w:rPr>
        <w:t>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2) Заявителям, не допущенным к участию в аукционе, </w:t>
      </w:r>
      <w:r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</w:t>
      </w:r>
      <w:r>
        <w:rPr>
          <w:rFonts w:ascii="Liberation Sans" w:hAnsi="Liberation Sans" w:cs="Liberation Sans"/>
          <w:sz w:val="22"/>
          <w:szCs w:val="22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3) </w:t>
      </w:r>
      <w:r>
        <w:rPr>
          <w:rFonts w:ascii="Liberation Sans" w:hAnsi="Liberation Sans" w:cs="Liberation Sans"/>
          <w:sz w:val="22"/>
          <w:szCs w:val="22"/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4)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электронной площадке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hyperlink r:id="rId1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</w:t>
      </w:r>
      <w:r>
        <w:rPr>
          <w:rFonts w:ascii="Liberation Sans" w:hAnsi="Liberation Sans" w:cs="Liberation Sans"/>
          <w:sz w:val="22"/>
          <w:szCs w:val="22"/>
        </w:rPr>
        <w:t xml:space="preserve"> официальном сайте Организатора аукциона </w:t>
      </w:r>
      <w:hyperlink r:id="rId2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</w:rPr>
          <w:t>www.dizo.kurganobl.ru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торгов </w:t>
      </w:r>
      <w:hyperlink r:id="rId2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2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781482" w:rsidRPr="00423B71" w:rsidRDefault="00781482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</w:t>
      </w:r>
      <w:r w:rsidRPr="008647D1">
        <w:rPr>
          <w:rFonts w:ascii="Liberation Sans" w:hAnsi="Liberation Sans" w:cs="Liberation Sans"/>
          <w:sz w:val="22"/>
          <w:szCs w:val="22"/>
          <w:lang w:val="ru-RU"/>
        </w:rPr>
        <w:t xml:space="preserve">чем 5000 (пять тысяч) рублей 00 копеек, без учёта НДС. </w:t>
      </w:r>
    </w:p>
    <w:p w:rsidR="00781482" w:rsidRDefault="00781482">
      <w:pPr>
        <w:pStyle w:val="Standard"/>
        <w:jc w:val="both"/>
        <w:rPr>
          <w:rFonts w:ascii="Liberation Sans" w:hAnsi="Liberation Sans" w:cs="Liberation Sans"/>
          <w:sz w:val="22"/>
          <w:szCs w:val="22"/>
          <w:u w:val="single"/>
        </w:rPr>
      </w:pPr>
    </w:p>
    <w:p w:rsidR="00781482" w:rsidRPr="00423B71" w:rsidRDefault="00423B71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lang w:val="ru-RU"/>
        </w:rPr>
        <w:t>8. Порядок определения участников электронного аукциона</w:t>
      </w:r>
    </w:p>
    <w:p w:rsidR="00781482" w:rsidRPr="00423B71" w:rsidRDefault="00781482">
      <w:pPr>
        <w:jc w:val="center"/>
        <w:rPr>
          <w:rFonts w:ascii="Liberation Sans" w:hAnsi="Liberation Sans" w:cs="Liberation Sans"/>
          <w:b/>
          <w:color w:val="000000"/>
          <w:sz w:val="22"/>
          <w:szCs w:val="22"/>
          <w:lang w:val="ru-RU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color w:val="000000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ит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сведения о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Заявителях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2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 w:eastAsia="ru-RU"/>
          </w:rPr>
          <w:t>torgi.gov.ru</w:t>
        </w:r>
      </w:hyperlink>
      <w:hyperlink r:id="rId3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.</w:t>
        </w:r>
      </w:hyperlink>
      <w:r w:rsidR="00B32888">
        <w:rPr>
          <w:rStyle w:val="-"/>
          <w:rFonts w:ascii="Liberation Sans" w:hAnsi="Liberation Sans" w:cs="Liberation Sans"/>
          <w:sz w:val="22"/>
          <w:szCs w:val="22"/>
          <w:u w:val="none"/>
          <w:lang w:val="ru-RU"/>
        </w:rPr>
        <w:t xml:space="preserve"> 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ab/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признанным Участниками электронного аукциона, и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Заявителям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, не допущенным к участию в электронном аукционе,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аукцион признан несостоявшимся и только один Заявитель признан Участником электронного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C503B9" w:rsidRDefault="00C503B9" w:rsidP="00B32888">
      <w:pPr>
        <w:pStyle w:val="Standard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</w:p>
    <w:p w:rsidR="00781482" w:rsidRDefault="00423B71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781482" w:rsidRDefault="00781482">
      <w:pPr>
        <w:pStyle w:val="Standard"/>
        <w:jc w:val="center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Процедура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электронного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аукциона проводится в день и время, указанные в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И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 xml:space="preserve">звещении о проведении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электронных 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 w:eastAsia="ru-RU"/>
        </w:rPr>
        <w:t>аукционов</w:t>
      </w: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Fonts w:ascii="Liberation Sans" w:eastAsia="LiberationSans" w:hAnsi="Liberation Sans" w:cs="Liberation Sans"/>
          <w:color w:val="000000"/>
          <w:sz w:val="22"/>
          <w:szCs w:val="22"/>
          <w:lang w:val="ru-RU"/>
        </w:rPr>
        <w:t xml:space="preserve">Электронный аукцион проводится в назначенную дату и время </w:t>
      </w:r>
      <w:r>
        <w:rPr>
          <w:rFonts w:ascii="Liberation Sans" w:hAnsi="Liberation Sans" w:cs="Liberation Sans"/>
          <w:sz w:val="22"/>
          <w:szCs w:val="22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781482" w:rsidRPr="00423B71" w:rsidRDefault="00423B71">
      <w:pPr>
        <w:ind w:firstLine="709"/>
        <w:jc w:val="both"/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В течение 10 (десяти) минут с момента начала проведения электронного аукциона У</w:t>
      </w:r>
      <w:r>
        <w:rPr>
          <w:rFonts w:ascii="Liberation Sans" w:eastAsia="Liberation Sans" w:hAnsi="Liberation Sans" w:cs="Liberation Sans"/>
          <w:sz w:val="22"/>
          <w:szCs w:val="22"/>
          <w:lang w:val="ru-RU"/>
        </w:rPr>
        <w:t>частникам электронного аукциона, предлагается заявить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ab/>
      </w:r>
      <w:r>
        <w:rPr>
          <w:rFonts w:ascii="Liberation Sans" w:hAnsi="Liberation Sans" w:cs="Liberation Sans"/>
          <w:sz w:val="22"/>
          <w:szCs w:val="22"/>
          <w:lang w:val="ru-RU"/>
        </w:rPr>
        <w:t>1) поступил</w:t>
      </w:r>
      <w:hyperlink r:id="rId31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val="ru-RU"/>
          </w:rPr>
          <w:t>о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sz w:val="22"/>
          <w:szCs w:val="22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1) 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rPr>
          <w:rFonts w:ascii="Liberation Sans" w:hAnsi="Liberation Sans" w:cs="Liberation Sans"/>
          <w:sz w:val="22"/>
          <w:szCs w:val="22"/>
          <w:lang w:val="ru-RU"/>
        </w:rPr>
        <w:t>;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81482" w:rsidRPr="00423B71" w:rsidRDefault="00423B71">
      <w:pPr>
        <w:ind w:firstLine="709"/>
        <w:jc w:val="both"/>
        <w:rPr>
          <w:rFonts w:ascii="Liberation Sans" w:hAnsi="Liberation Sans" w:cs="Liberation Sans"/>
          <w:b/>
          <w:bCs/>
          <w:spacing w:val="-1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lastRenderedPageBreak/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781482" w:rsidRPr="00423B71" w:rsidRDefault="00423B71">
      <w:pPr>
        <w:pStyle w:val="BodyText1"/>
        <w:tabs>
          <w:tab w:val="left" w:pos="1036"/>
        </w:tabs>
        <w:spacing w:before="3"/>
        <w:ind w:left="0"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33" w:history="1">
        <w:r>
          <w:rPr>
            <w:rStyle w:val="-"/>
            <w:rFonts w:ascii="Liberation Sans" w:hAnsi="Liberation Sans" w:cs="Liberation Sans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5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 w:rsidR="008647D1">
        <w:rPr>
          <w:rFonts w:ascii="Liberation Sans" w:hAnsi="Liberation Sans" w:cs="Liberation Sans"/>
          <w:sz w:val="22"/>
          <w:szCs w:val="22"/>
        </w:rPr>
        <w:t xml:space="preserve">. </w:t>
      </w:r>
      <w:r>
        <w:rPr>
          <w:rFonts w:ascii="Liberation Sans" w:hAnsi="Liberation Sans" w:cs="Liberation Sans"/>
          <w:sz w:val="22"/>
          <w:szCs w:val="22"/>
        </w:rPr>
        <w:t>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3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 xml:space="preserve">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(п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унктами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12 и 13 ст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</w:rPr>
          <w:t xml:space="preserve">атьи </w:t>
        </w:r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u w:val="none"/>
            <w:lang w:eastAsia="ru-RU"/>
          </w:rPr>
          <w:t>39.13 Земельного кодекса Российской Федерации).</w:t>
        </w:r>
      </w:hyperlink>
    </w:p>
    <w:p w:rsidR="00781482" w:rsidRDefault="00423B71">
      <w:pPr>
        <w:pStyle w:val="Standard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781482" w:rsidRDefault="00781482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851"/>
        <w:jc w:val="center"/>
        <w:rPr>
          <w:rFonts w:ascii="Liberation Sans" w:hAnsi="Liberation Sans" w:cs="Liberation Sans"/>
          <w:b/>
          <w:bCs/>
          <w:sz w:val="22"/>
          <w:szCs w:val="22"/>
          <w:lang w:eastAsia="ru-RU"/>
        </w:rPr>
      </w:pPr>
      <w:r>
        <w:rPr>
          <w:rFonts w:ascii="Liberation Sans" w:hAnsi="Liberation Sans" w:cs="Liberation Sans"/>
          <w:b/>
          <w:bCs/>
          <w:sz w:val="22"/>
          <w:szCs w:val="22"/>
        </w:rPr>
        <w:t>10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. Срок заключения договора аренды земельного участка</w:t>
      </w:r>
    </w:p>
    <w:p w:rsidR="00781482" w:rsidRDefault="00781482">
      <w:pPr>
        <w:pStyle w:val="27"/>
        <w:tabs>
          <w:tab w:val="left" w:pos="-540"/>
        </w:tabs>
        <w:ind w:firstLine="709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3564D" w:rsidRPr="00F3564D" w:rsidRDefault="00423B71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Организатор аукциона в течении 5 (пяти) дней, но не ранее чем</w:t>
      </w:r>
      <w:r w:rsidR="00F3564D">
        <w:rPr>
          <w:rFonts w:ascii="Liberation Sans" w:hAnsi="Liberation Sans" w:cs="Liberation Sans"/>
          <w:sz w:val="22"/>
          <w:szCs w:val="22"/>
          <w:lang w:val="ru-RU"/>
        </w:rPr>
        <w:t xml:space="preserve"> через 10 (десять) дней со дня размещения протокола рассмотрения заявок </w:t>
      </w:r>
      <w:r w:rsidR="00F3564D" w:rsidRPr="00F3564D">
        <w:rPr>
          <w:rFonts w:ascii="Liberation Sans" w:hAnsi="Liberation Sans" w:cs="Liberation Sans"/>
          <w:sz w:val="22"/>
          <w:szCs w:val="22"/>
          <w:lang w:val="ru-RU"/>
        </w:rPr>
        <w:t>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www.torgi.gov.ru, направляется Победителю электронного аукциона или иным лицам, с которыми в соответствии с пунктами 11, 12 и 13 статьи 39.13 Земельного кодекса Российской Федерации заключается договор аренды земельного участка, подписанный проект договора аренды земельного участка (Приложение № 2).</w:t>
      </w:r>
    </w:p>
    <w:p w:rsidR="00F3564D" w:rsidRP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>Договор аренды земельного участка заключается в установленном законодательством порядке в течение 30 (тридцати) дней со дня направления проекта договора аренды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www.torgi.gov.ru. Если договор аренды земельного участка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F3564D" w:rsidRDefault="00F3564D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Договор аренды земельного участка заключается с </w:t>
      </w:r>
      <w:r w:rsidR="002D1C22">
        <w:rPr>
          <w:rFonts w:ascii="Liberation Sans" w:hAnsi="Liberation Sans" w:cs="Liberation Sans"/>
          <w:sz w:val="22"/>
          <w:szCs w:val="22"/>
          <w:lang w:val="ru-RU"/>
        </w:rPr>
        <w:t>Администрацией Шатровского муниципального округа Курганской</w:t>
      </w:r>
      <w:r w:rsidRPr="00F3564D">
        <w:rPr>
          <w:rFonts w:ascii="Liberation Sans" w:hAnsi="Liberation Sans" w:cs="Liberation Sans"/>
          <w:sz w:val="22"/>
          <w:szCs w:val="22"/>
          <w:lang w:val="ru-RU"/>
        </w:rPr>
        <w:t xml:space="preserve"> области.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ED36F2" w:rsidRDefault="00ED36F2" w:rsidP="00F3564D">
      <w:pPr>
        <w:ind w:firstLine="720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F3564D" w:rsidRDefault="00F3564D" w:rsidP="00F3564D">
      <w:pPr>
        <w:ind w:firstLine="720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781482" w:rsidRPr="008C2B6E" w:rsidRDefault="00423B71" w:rsidP="00AF78B6">
      <w:pPr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 w:rsidRPr="00F3564D"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 xml:space="preserve">11. </w:t>
      </w: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Особые условия</w:t>
      </w:r>
    </w:p>
    <w:p w:rsidR="00781482" w:rsidRDefault="00781482">
      <w:pPr>
        <w:pStyle w:val="affe"/>
        <w:tabs>
          <w:tab w:val="left" w:pos="0"/>
          <w:tab w:val="left" w:pos="284"/>
        </w:tabs>
        <w:spacing w:after="0"/>
        <w:ind w:left="0" w:firstLine="709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781482" w:rsidRDefault="00423B71">
      <w:pPr>
        <w:pStyle w:val="affe"/>
        <w:tabs>
          <w:tab w:val="left" w:pos="0"/>
          <w:tab w:val="left" w:pos="284"/>
        </w:tabs>
        <w:spacing w:after="0"/>
        <w:ind w:left="0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781482" w:rsidRDefault="00781482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4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3111BF" w:rsidRPr="003111BF" w:rsidRDefault="00D872D4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№1 </w:t>
      </w:r>
      <w:r w:rsidR="003111BF"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3111BF" w:rsidRPr="003111BF" w:rsidRDefault="003111BF" w:rsidP="003111BF">
      <w:pPr>
        <w:suppressAutoHyphens/>
        <w:autoSpaceDN w:val="0"/>
        <w:jc w:val="right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ЗАЯВКА НА УЧАСТИЕ В АУКЦИОНЕ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>НА ПРАВО ЗАКЛЮЧЕНИЯ ДОГОВОРА КУПЛИ-ПРОДАЖИ ЗЕМЕЛЬНОГО УЧАСТКА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outlineLvl w:val="3"/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«_____»________________20____г.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№ __________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hAnsi="Arial" w:cs="Arial"/>
          <w:b/>
          <w:kern w:val="3"/>
          <w:sz w:val="24"/>
          <w:szCs w:val="24"/>
          <w:lang w:val="ru-RU" w:eastAsia="ru-RU"/>
        </w:rPr>
      </w:pP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юридического лица</w:t>
      </w:r>
      <w:r w:rsidRPr="001774EB">
        <w:rPr>
          <w:rFonts w:ascii="Arial" w:hAnsi="Arial" w:cs="Arial"/>
          <w:b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(полное наименование юридического лица, подающего заявку, ИНН, ОГРН, место регистрации)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                                                        </w:t>
      </w:r>
      <w:r w:rsidRPr="003111BF">
        <w:rPr>
          <w:rFonts w:ascii="Arial" w:hAnsi="Arial" w:cs="Arial"/>
          <w:b/>
          <w:kern w:val="3"/>
          <w:sz w:val="24"/>
          <w:szCs w:val="24"/>
          <w:lang w:val="ru-RU" w:eastAsia="ru-RU"/>
        </w:rPr>
        <w:t>Для физического лица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 и паспортные данные физического лица, подающего заявку)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Именуемый далее Заявитель, в лице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DB6550" w:rsidRDefault="003111BF" w:rsidP="003111BF">
      <w:pPr>
        <w:suppressAutoHyphens/>
        <w:autoSpaceDN w:val="0"/>
        <w:jc w:val="center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DB6550">
        <w:rPr>
          <w:rFonts w:ascii="Arial" w:hAnsi="Arial" w:cs="Arial"/>
          <w:kern w:val="3"/>
          <w:sz w:val="24"/>
          <w:szCs w:val="24"/>
          <w:lang w:val="ru-RU" w:eastAsia="ru-RU"/>
        </w:rPr>
        <w:t>(фамилия, имя, отчество, должность)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действующий на основании _______________________________________________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принимая решение об участии в аукционе на право заключения договора купли-продажи земельного участка с кадастровым номером: ___________________________,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 площадью ___________________________ кв.метров,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 xml:space="preserve">из земель </w:t>
      </w:r>
      <w:r w:rsidRPr="003111BF">
        <w:rPr>
          <w:rFonts w:ascii="Arial" w:eastAsia="Calibri" w:hAnsi="Arial" w:cs="Arial"/>
          <w:kern w:val="3"/>
          <w:sz w:val="24"/>
          <w:szCs w:val="24"/>
          <w:lang w:val="ru-RU"/>
        </w:rPr>
        <w:t>________________________________________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,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разрешенное использование:</w:t>
      </w:r>
      <w:r w:rsidRPr="003111BF">
        <w:rPr>
          <w:rFonts w:ascii="Arial" w:hAnsi="Arial" w:cs="Arial"/>
          <w:b/>
          <w:bCs/>
          <w:kern w:val="3"/>
          <w:sz w:val="24"/>
          <w:szCs w:val="24"/>
          <w:lang w:val="ru-RU" w:eastAsia="ru-RU"/>
        </w:rPr>
        <w:t xml:space="preserve">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(описание местоположения): Курганская область, _________________________________________.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Зона градостроительной ценности участка: не определена. Ограничения, обременения земельного участка: не установлены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Адрес и контактный телефон Заявителя: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__________________________________________________________________________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Банковские реквизиты Заявителя для возврата денежных средств _____________________________________________________________________________________________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соответствии с п.4 ст. 9 Федерального закона от 27.07.2006 № 152-ФЗ «О персональных данных» в целях заполнения документов по аукциону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С условиями аукциона, извещением, проектом договора купли-продажи земельного участка ознакомлен(ы).</w:t>
      </w:r>
    </w:p>
    <w:p w:rsidR="003111BF" w:rsidRPr="003111BF" w:rsidRDefault="003111BF" w:rsidP="003111BF">
      <w:pPr>
        <w:suppressAutoHyphens/>
        <w:autoSpaceDN w:val="0"/>
        <w:ind w:firstLine="708"/>
        <w:jc w:val="both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Осмотр земельного участка на местности произведен, претензий по состоянию земельного участка не имеется.</w:t>
      </w: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Подпись Претендента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(его уполномоченного представителя) _____________________ М.П. «_____»___________________20___г.</w:t>
      </w:r>
    </w:p>
    <w:p w:rsidR="003111BF" w:rsidRPr="00DB6550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  <w:r w:rsidRPr="001774EB">
        <w:rPr>
          <w:rFonts w:ascii="Arial" w:hAnsi="Arial" w:cs="Arial"/>
          <w:kern w:val="3"/>
          <w:sz w:val="24"/>
          <w:szCs w:val="24"/>
          <w:lang w:eastAsia="ru-RU"/>
        </w:rPr>
        <w:t> </w:t>
      </w:r>
    </w:p>
    <w:p w:rsidR="003111BF" w:rsidRPr="003111BF" w:rsidRDefault="003111BF" w:rsidP="003111BF">
      <w:pPr>
        <w:suppressAutoHyphens/>
        <w:autoSpaceDN w:val="0"/>
        <w:textAlignment w:val="baseline"/>
        <w:rPr>
          <w:rFonts w:ascii="Arial" w:hAnsi="Arial" w:cs="Arial"/>
          <w:kern w:val="3"/>
          <w:sz w:val="24"/>
          <w:szCs w:val="24"/>
          <w:lang w:val="ru-RU" w:eastAsia="ru-RU"/>
        </w:rPr>
      </w:pP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>
        <w:rPr>
          <w:rFonts w:ascii="Arial" w:hAnsi="Arial" w:cs="Arial"/>
          <w:kern w:val="3"/>
          <w:sz w:val="24"/>
          <w:szCs w:val="24"/>
          <w:lang w:val="ru-RU" w:eastAsia="ru-RU"/>
        </w:rPr>
        <w:lastRenderedPageBreak/>
        <w:t xml:space="preserve">Приложение №2 </w:t>
      </w: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к извещению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Организатору аукциона</w:t>
      </w:r>
    </w:p>
    <w:p w:rsidR="00D872D4" w:rsidRPr="003111BF" w:rsidRDefault="00D872D4" w:rsidP="00D872D4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2"/>
          <w:lang w:val="ru-RU"/>
        </w:rPr>
      </w:pPr>
      <w:r w:rsidRPr="003111BF">
        <w:rPr>
          <w:rFonts w:ascii="Arial" w:hAnsi="Arial" w:cs="Arial"/>
          <w:kern w:val="3"/>
          <w:sz w:val="24"/>
          <w:szCs w:val="24"/>
          <w:lang w:val="ru-RU" w:eastAsia="ru-RU"/>
        </w:rPr>
        <w:t>в Администрацию Шатровского муниципального округа</w:t>
      </w:r>
    </w:p>
    <w:p w:rsidR="00D872D4" w:rsidRPr="0050470D" w:rsidRDefault="00D872D4" w:rsidP="00D872D4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872D4" w:rsidRPr="00DC72A0" w:rsidRDefault="00D872D4" w:rsidP="00D872D4">
      <w:pPr>
        <w:pStyle w:val="1"/>
        <w:tabs>
          <w:tab w:val="left" w:pos="5943"/>
        </w:tabs>
        <w:spacing w:before="93"/>
        <w:ind w:left="2552" w:right="3286" w:firstLine="774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872D4" w:rsidRPr="0050470D" w:rsidRDefault="00D872D4" w:rsidP="00D872D4">
      <w:pPr>
        <w:pStyle w:val="aff0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18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202</w:t>
      </w:r>
      <w:r w:rsidR="00CC1E51">
        <w:rPr>
          <w:rFonts w:ascii="PT Astra Serif" w:hAnsi="PT Astra Serif"/>
        </w:rPr>
        <w:t>5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 w:rsidR="00F9657F"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</w:rPr>
        <w:t xml:space="preserve">, с одной стороны, </w:t>
      </w:r>
      <w:r w:rsidRPr="0050470D">
        <w:rPr>
          <w:rFonts w:ascii="PT Astra Serif" w:hAnsi="PT Astra Serif"/>
          <w:spacing w:val="-1"/>
        </w:rPr>
        <w:t>и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41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122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</w:rPr>
        <w:tab/>
        <w:t>«Арендатор»,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"/>
        </w:rPr>
        <w:t xml:space="preserve"> </w:t>
      </w:r>
      <w:r w:rsidRPr="0050470D">
        <w:rPr>
          <w:rFonts w:ascii="PT Astra Serif" w:hAnsi="PT Astra Serif"/>
        </w:rPr>
        <w:t>другой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стороны,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именуемые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"/>
        </w:rPr>
        <w:t xml:space="preserve"> </w:t>
      </w:r>
      <w:r w:rsidRPr="0050470D">
        <w:rPr>
          <w:rFonts w:ascii="PT Astra Serif" w:hAnsi="PT Astra Serif"/>
        </w:rPr>
        <w:t>дальнейшем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«Стороны»,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48"/>
        </w:rPr>
        <w:t xml:space="preserve"> </w:t>
      </w:r>
      <w:r w:rsidRPr="0050470D">
        <w:rPr>
          <w:rFonts w:ascii="PT Astra Serif" w:hAnsi="PT Astra Serif"/>
        </w:rPr>
        <w:t>Земельным</w:t>
      </w:r>
      <w:r w:rsidRPr="0050470D">
        <w:rPr>
          <w:rFonts w:ascii="PT Astra Serif" w:hAnsi="PT Astra Serif"/>
          <w:spacing w:val="46"/>
        </w:rPr>
        <w:t xml:space="preserve"> </w:t>
      </w:r>
      <w:r w:rsidRPr="0050470D">
        <w:rPr>
          <w:rFonts w:ascii="PT Astra Serif" w:hAnsi="PT Astra Serif"/>
        </w:rPr>
        <w:t>кодексом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Российской</w:t>
      </w:r>
      <w:r w:rsidRPr="0050470D">
        <w:rPr>
          <w:rFonts w:ascii="PT Astra Serif" w:hAnsi="PT Astra Serif"/>
          <w:spacing w:val="44"/>
        </w:rPr>
        <w:t xml:space="preserve"> </w:t>
      </w:r>
      <w:r w:rsidRPr="0050470D">
        <w:rPr>
          <w:rFonts w:ascii="PT Astra Serif" w:hAnsi="PT Astra Serif"/>
        </w:rPr>
        <w:t>Федерации,</w:t>
      </w:r>
      <w:r w:rsidRPr="0050470D">
        <w:rPr>
          <w:rFonts w:ascii="PT Astra Serif" w:hAnsi="PT Astra Serif"/>
          <w:spacing w:val="47"/>
        </w:rPr>
        <w:t xml:space="preserve"> </w:t>
      </w:r>
      <w:r w:rsidRPr="0050470D">
        <w:rPr>
          <w:rFonts w:ascii="PT Astra Serif" w:hAnsi="PT Astra Serif"/>
        </w:rPr>
        <w:t>распоряжением</w:t>
      </w:r>
      <w:r w:rsidRPr="0050470D">
        <w:rPr>
          <w:rFonts w:ascii="PT Astra Serif" w:hAnsi="PT Astra Serif"/>
          <w:spacing w:val="47"/>
        </w:rPr>
        <w:t xml:space="preserve"> </w:t>
      </w:r>
      <w:r w:rsidR="00F9657F" w:rsidRPr="00F9657F">
        <w:rPr>
          <w:rFonts w:ascii="PT Astra Serif" w:hAnsi="PT Astra Serif"/>
        </w:rPr>
        <w:t>Главы Шатровского муниципального округа Курганской области</w:t>
      </w:r>
      <w:r w:rsidRPr="0050470D">
        <w:rPr>
          <w:rFonts w:ascii="PT Astra Serif" w:hAnsi="PT Astra Serif"/>
          <w:spacing w:val="12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22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spacing w:val="-1"/>
        </w:rPr>
        <w:t>г.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№</w:t>
      </w:r>
      <w:r w:rsidR="00F9657F">
        <w:rPr>
          <w:rFonts w:ascii="PT Astra Serif" w:hAnsi="PT Astra Serif"/>
          <w:u w:val="single"/>
        </w:rPr>
        <w:t xml:space="preserve"> </w:t>
      </w:r>
    </w:p>
    <w:p w:rsidR="00D872D4" w:rsidRPr="0050470D" w:rsidRDefault="00D872D4" w:rsidP="00DC72A0">
      <w:pPr>
        <w:pStyle w:val="aff0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«</w:t>
      </w:r>
      <w:r w:rsidR="00F9657F" w:rsidRPr="00F9657F">
        <w:rPr>
          <w:rFonts w:ascii="PT Astra Serif" w:hAnsi="PT Astra Serif"/>
        </w:rPr>
        <w:t>О проведении электронного аукциона</w:t>
      </w:r>
      <w:r w:rsidRPr="0050470D">
        <w:rPr>
          <w:rFonts w:ascii="PT Astra Serif" w:hAnsi="PT Astra Serif"/>
        </w:rPr>
        <w:t>», протоколом о результатах аукциона на право заключения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аренды земельного участка (либо протоколом рассмотрения заявок на участие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аукционе)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от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spacing w:val="31"/>
          <w:u w:val="single"/>
        </w:rPr>
        <w:t xml:space="preserve"> </w:t>
      </w:r>
      <w:r w:rsidRPr="0050470D">
        <w:rPr>
          <w:rFonts w:ascii="PT Astra Serif" w:hAnsi="PT Astra Serif"/>
        </w:rPr>
        <w:t>г.,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заключили</w:t>
      </w:r>
      <w:r w:rsidRPr="0050470D">
        <w:rPr>
          <w:rFonts w:ascii="PT Astra Serif" w:hAnsi="PT Astra Serif"/>
          <w:spacing w:val="34"/>
        </w:rPr>
        <w:t xml:space="preserve"> </w:t>
      </w:r>
      <w:r w:rsidRPr="0050470D">
        <w:rPr>
          <w:rFonts w:ascii="PT Astra Serif" w:hAnsi="PT Astra Serif"/>
        </w:rPr>
        <w:t>настоящий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договор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(далее</w:t>
      </w:r>
      <w:r w:rsidRPr="0050470D">
        <w:rPr>
          <w:rFonts w:ascii="PT Astra Serif" w:hAnsi="PT Astra Serif"/>
          <w:spacing w:val="35"/>
        </w:rPr>
        <w:t xml:space="preserve"> </w:t>
      </w:r>
      <w:r w:rsidRPr="0050470D">
        <w:rPr>
          <w:rFonts w:ascii="PT Astra Serif" w:hAnsi="PT Astra Serif"/>
        </w:rPr>
        <w:t>–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Договор)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нижеследующем:</w:t>
      </w:r>
    </w:p>
    <w:p w:rsidR="00D872D4" w:rsidRDefault="00D872D4" w:rsidP="00DC72A0">
      <w:pPr>
        <w:pStyle w:val="aff3"/>
        <w:widowControl w:val="0"/>
        <w:numPr>
          <w:ilvl w:val="0"/>
          <w:numId w:val="14"/>
        </w:numPr>
        <w:tabs>
          <w:tab w:val="left" w:pos="4028"/>
        </w:tabs>
        <w:autoSpaceDE w:val="0"/>
        <w:autoSpaceDN w:val="0"/>
        <w:spacing w:before="1" w:after="0" w:line="240" w:lineRule="auto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C72A0" w:rsidRPr="00DC72A0" w:rsidRDefault="00DC72A0" w:rsidP="00DC72A0">
      <w:pPr>
        <w:pStyle w:val="aff3"/>
        <w:widowControl w:val="0"/>
        <w:tabs>
          <w:tab w:val="left" w:pos="4028"/>
        </w:tabs>
        <w:autoSpaceDE w:val="0"/>
        <w:autoSpaceDN w:val="0"/>
        <w:spacing w:before="1" w:after="0" w:line="240" w:lineRule="auto"/>
        <w:ind w:left="3828"/>
        <w:contextualSpacing w:val="0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872D4" w:rsidRPr="0050470D" w:rsidRDefault="0023730D" w:rsidP="00D872D4">
      <w:pPr>
        <w:pStyle w:val="aff0"/>
        <w:tabs>
          <w:tab w:val="left" w:pos="2353"/>
          <w:tab w:val="left" w:pos="4467"/>
        </w:tabs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11430" t="8255" r="762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0D71" id="Line 4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D872D4" w:rsidRPr="0050470D">
        <w:rPr>
          <w:rFonts w:ascii="PT Astra Serif" w:hAnsi="PT Astra Serif"/>
          <w:b/>
        </w:rPr>
        <w:t>45</w:t>
      </w:r>
      <w:r w:rsidR="00D872D4" w:rsidRPr="0050470D">
        <w:rPr>
          <w:rFonts w:ascii="PT Astra Serif" w:hAnsi="PT Astra Serif"/>
          <w:b/>
          <w:u w:val="single"/>
        </w:rPr>
        <w:tab/>
      </w:r>
      <w:r w:rsidR="00D872D4" w:rsidRPr="0050470D">
        <w:rPr>
          <w:rFonts w:ascii="PT Astra Serif" w:hAnsi="PT Astra Serif"/>
        </w:rPr>
        <w:t>площадью</w:t>
      </w:r>
      <w:r w:rsidR="00D872D4" w:rsidRPr="0050470D">
        <w:rPr>
          <w:rFonts w:ascii="PT Astra Serif" w:hAnsi="PT Astra Serif"/>
        </w:rPr>
        <w:tab/>
        <w:t>кв.</w:t>
      </w:r>
      <w:r w:rsidR="00D872D4" w:rsidRPr="0050470D">
        <w:rPr>
          <w:rFonts w:ascii="PT Astra Serif" w:hAnsi="PT Astra Serif"/>
          <w:spacing w:val="54"/>
        </w:rPr>
        <w:t xml:space="preserve"> </w:t>
      </w:r>
      <w:r w:rsidR="00D872D4" w:rsidRPr="0050470D">
        <w:rPr>
          <w:rFonts w:ascii="PT Astra Serif" w:hAnsi="PT Astra Serif"/>
        </w:rPr>
        <w:t>м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границах,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указанных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в</w:t>
      </w:r>
      <w:r w:rsidR="00D872D4" w:rsidRPr="0050470D">
        <w:rPr>
          <w:rFonts w:ascii="PT Astra Serif" w:hAnsi="PT Astra Serif"/>
          <w:spacing w:val="53"/>
        </w:rPr>
        <w:t xml:space="preserve"> </w:t>
      </w:r>
      <w:r w:rsidR="00D872D4" w:rsidRPr="0050470D">
        <w:rPr>
          <w:rFonts w:ascii="PT Astra Serif" w:hAnsi="PT Astra Serif"/>
        </w:rPr>
        <w:t>выписке</w:t>
      </w:r>
      <w:r w:rsidR="00D872D4" w:rsidRPr="0050470D">
        <w:rPr>
          <w:rFonts w:ascii="PT Astra Serif" w:hAnsi="PT Astra Serif"/>
          <w:spacing w:val="52"/>
        </w:rPr>
        <w:t xml:space="preserve"> </w:t>
      </w:r>
      <w:r w:rsidR="00D872D4" w:rsidRPr="0050470D">
        <w:rPr>
          <w:rFonts w:ascii="PT Astra Serif" w:hAnsi="PT Astra Serif"/>
        </w:rPr>
        <w:t>из</w:t>
      </w:r>
      <w:r w:rsidR="00D872D4" w:rsidRPr="0050470D">
        <w:rPr>
          <w:rFonts w:ascii="PT Astra Serif" w:hAnsi="PT Astra Serif"/>
          <w:spacing w:val="51"/>
        </w:rPr>
        <w:t xml:space="preserve"> </w:t>
      </w:r>
      <w:r w:rsidR="00D872D4" w:rsidRPr="0050470D">
        <w:rPr>
          <w:rFonts w:ascii="PT Astra Serif" w:hAnsi="PT Astra Serif"/>
        </w:rPr>
        <w:t>Единого</w:t>
      </w:r>
    </w:p>
    <w:p w:rsidR="00D872D4" w:rsidRPr="0050470D" w:rsidRDefault="00D872D4" w:rsidP="00D872D4">
      <w:pPr>
        <w:pStyle w:val="aff0"/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государственного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</w:rPr>
        <w:t>реестра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недвижимости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об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основных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характеристиках</w:t>
      </w:r>
      <w:r w:rsidRPr="0050470D">
        <w:rPr>
          <w:rFonts w:ascii="PT Astra Serif" w:hAnsi="PT Astra Serif"/>
          <w:spacing w:val="2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20"/>
        </w:rPr>
        <w:t xml:space="preserve"> </w:t>
      </w:r>
      <w:r w:rsidRPr="0050470D">
        <w:rPr>
          <w:rFonts w:ascii="PT Astra Serif" w:hAnsi="PT Astra Serif"/>
        </w:rPr>
        <w:t>зарегистрированных</w:t>
      </w:r>
    </w:p>
    <w:p w:rsidR="00D872D4" w:rsidRPr="0050470D" w:rsidRDefault="00D872D4" w:rsidP="00D872D4">
      <w:pPr>
        <w:pStyle w:val="aff0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правах</w:t>
      </w:r>
      <w:r w:rsidRPr="0050470D">
        <w:rPr>
          <w:rFonts w:ascii="PT Astra Serif" w:hAnsi="PT Astra Serif"/>
        </w:rPr>
        <w:tab/>
        <w:t>на</w:t>
      </w:r>
      <w:r w:rsidRPr="0050470D">
        <w:rPr>
          <w:rFonts w:ascii="PT Astra Serif" w:hAnsi="PT Astra Serif"/>
        </w:rPr>
        <w:tab/>
        <w:t>объект</w:t>
      </w:r>
      <w:r w:rsidRPr="0050470D">
        <w:rPr>
          <w:rFonts w:ascii="PT Astra Serif" w:hAnsi="PT Astra Serif"/>
        </w:rPr>
        <w:tab/>
        <w:t>недвижимости</w:t>
      </w:r>
      <w:r w:rsidRPr="0050470D">
        <w:rPr>
          <w:rFonts w:ascii="PT Astra Serif" w:hAnsi="PT Astra Serif"/>
        </w:rPr>
        <w:tab/>
        <w:t>от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 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20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г.</w:t>
      </w:r>
      <w:r w:rsidRPr="0050470D">
        <w:rPr>
          <w:rFonts w:ascii="PT Astra Serif" w:hAnsi="PT Astra Serif"/>
        </w:rPr>
        <w:tab/>
        <w:t>№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</w:p>
    <w:p w:rsidR="00D872D4" w:rsidRPr="0050470D" w:rsidRDefault="0023730D" w:rsidP="00D872D4">
      <w:pPr>
        <w:pStyle w:val="aff0"/>
        <w:spacing w:line="20" w:lineRule="exact"/>
        <w:ind w:left="433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8890" t="254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EB452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872D4" w:rsidRPr="0050470D" w:rsidRDefault="00D872D4" w:rsidP="00D872D4">
      <w:pPr>
        <w:pStyle w:val="aff0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прилагаемой</w:t>
      </w:r>
      <w:r w:rsidRPr="0050470D">
        <w:rPr>
          <w:rFonts w:ascii="PT Astra Serif" w:hAnsi="PT Astra Serif"/>
        </w:rPr>
        <w:tab/>
        <w:t>к</w:t>
      </w:r>
      <w:r w:rsidRPr="0050470D">
        <w:rPr>
          <w:rFonts w:ascii="PT Astra Serif" w:hAnsi="PT Astra Serif"/>
        </w:rPr>
        <w:tab/>
        <w:t>Договору,</w:t>
      </w:r>
      <w:r w:rsidRPr="0050470D">
        <w:rPr>
          <w:rFonts w:ascii="PT Astra Serif" w:hAnsi="PT Astra Serif"/>
        </w:rPr>
        <w:tab/>
        <w:t>и</w:t>
      </w:r>
      <w:r w:rsidRPr="0050470D">
        <w:rPr>
          <w:rFonts w:ascii="PT Astra Serif" w:hAnsi="PT Astra Serif"/>
        </w:rPr>
        <w:tab/>
        <w:t>являющейся</w:t>
      </w:r>
      <w:r w:rsidRPr="0050470D">
        <w:rPr>
          <w:rFonts w:ascii="PT Astra Serif" w:hAnsi="PT Astra Serif"/>
        </w:rPr>
        <w:tab/>
        <w:t>его</w:t>
      </w:r>
      <w:r w:rsidRPr="0050470D">
        <w:rPr>
          <w:rFonts w:ascii="PT Astra Serif" w:hAnsi="PT Astra Serif"/>
        </w:rPr>
        <w:tab/>
        <w:t>неотъемлемой</w:t>
      </w:r>
      <w:r w:rsidRPr="0050470D">
        <w:rPr>
          <w:rFonts w:ascii="PT Astra Serif" w:hAnsi="PT Astra Serif"/>
        </w:rPr>
        <w:tab/>
        <w:t>частью.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4625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36"/>
          <w:tab w:val="left" w:pos="9746"/>
        </w:tabs>
        <w:autoSpaceDE w:val="0"/>
        <w:autoSpaceDN w:val="0"/>
        <w:spacing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3"/>
        </w:numPr>
        <w:tabs>
          <w:tab w:val="left" w:pos="1248"/>
        </w:tabs>
        <w:autoSpaceDE w:val="0"/>
        <w:autoSpaceDN w:val="0"/>
        <w:spacing w:before="1" w:after="0" w:line="240" w:lineRule="auto"/>
        <w:ind w:right="166" w:firstLine="72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872D4" w:rsidRDefault="00D872D4" w:rsidP="00DC72A0">
      <w:pPr>
        <w:pStyle w:val="aff3"/>
        <w:widowControl w:val="0"/>
        <w:numPr>
          <w:ilvl w:val="1"/>
          <w:numId w:val="13"/>
        </w:numPr>
        <w:tabs>
          <w:tab w:val="left" w:pos="1236"/>
        </w:tabs>
        <w:autoSpaceDE w:val="0"/>
        <w:autoSpaceDN w:val="0"/>
        <w:spacing w:after="0" w:line="240" w:lineRule="auto"/>
        <w:ind w:right="18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C72A0" w:rsidRPr="00DC72A0" w:rsidRDefault="00DC72A0" w:rsidP="00DC72A0">
      <w:pPr>
        <w:pStyle w:val="aff3"/>
        <w:widowControl w:val="0"/>
        <w:tabs>
          <w:tab w:val="left" w:pos="1236"/>
        </w:tabs>
        <w:autoSpaceDE w:val="0"/>
        <w:autoSpaceDN w:val="0"/>
        <w:spacing w:after="0" w:line="240" w:lineRule="auto"/>
        <w:ind w:left="100" w:right="182"/>
        <w:contextualSpacing w:val="0"/>
        <w:jc w:val="both"/>
        <w:rPr>
          <w:rFonts w:ascii="PT Astra Serif" w:hAnsi="PT Astra Serif"/>
          <w:sz w:val="24"/>
          <w:szCs w:val="24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4258"/>
        </w:tabs>
        <w:autoSpaceDE w:val="0"/>
        <w:autoSpaceDN w:val="0"/>
        <w:spacing w:after="0" w:line="252" w:lineRule="exact"/>
        <w:ind w:left="425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650"/>
        </w:tabs>
        <w:ind w:right="172"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Срок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устанавливается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на</w:t>
      </w:r>
      <w:r w:rsidR="00F9657F">
        <w:rPr>
          <w:rFonts w:ascii="PT Astra Serif" w:hAnsi="PT Astra Serif"/>
        </w:rPr>
        <w:t xml:space="preserve"> 5</w:t>
      </w:r>
      <w:r w:rsidR="00F9657F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>лет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32"/>
        </w:rPr>
        <w:t xml:space="preserve"> </w:t>
      </w:r>
      <w:r w:rsidRPr="0050470D">
        <w:rPr>
          <w:rFonts w:ascii="PT Astra Serif" w:hAnsi="PT Astra Serif"/>
        </w:rPr>
        <w:t>момента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подписания</w:t>
      </w:r>
      <w:r w:rsidRPr="0050470D">
        <w:rPr>
          <w:rFonts w:ascii="PT Astra Serif" w:hAnsi="PT Astra Serif"/>
          <w:spacing w:val="30"/>
        </w:rPr>
        <w:t xml:space="preserve"> </w:t>
      </w:r>
      <w:r w:rsidRPr="0050470D">
        <w:rPr>
          <w:rFonts w:ascii="PT Astra Serif" w:hAnsi="PT Astra Serif"/>
        </w:rPr>
        <w:t>акта</w:t>
      </w:r>
      <w:r w:rsidRPr="0050470D">
        <w:rPr>
          <w:rFonts w:ascii="PT Astra Serif" w:hAnsi="PT Astra Serif"/>
          <w:spacing w:val="31"/>
        </w:rPr>
        <w:t xml:space="preserve"> </w:t>
      </w:r>
      <w:r w:rsidRPr="0050470D">
        <w:rPr>
          <w:rFonts w:ascii="PT Astra Serif" w:hAnsi="PT Astra Serif"/>
        </w:rPr>
        <w:t>приема-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передачи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Участка.</w:t>
      </w:r>
    </w:p>
    <w:p w:rsidR="00D872D4" w:rsidRDefault="00D872D4" w:rsidP="00D872D4">
      <w:pPr>
        <w:pStyle w:val="aff0"/>
        <w:spacing w:before="1"/>
        <w:rPr>
          <w:rFonts w:ascii="PT Astra Serif" w:hAnsi="PT Astra Serif"/>
        </w:rPr>
      </w:pPr>
    </w:p>
    <w:p w:rsidR="00DC72A0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F9657F" w:rsidRDefault="00F9657F" w:rsidP="00D872D4">
      <w:pPr>
        <w:pStyle w:val="aff0"/>
        <w:spacing w:before="1"/>
        <w:rPr>
          <w:rFonts w:ascii="PT Astra Serif" w:hAnsi="PT Astra Serif"/>
        </w:rPr>
      </w:pPr>
    </w:p>
    <w:p w:rsidR="00DC72A0" w:rsidRPr="0050470D" w:rsidRDefault="00DC72A0" w:rsidP="00D872D4">
      <w:pPr>
        <w:pStyle w:val="aff0"/>
        <w:spacing w:before="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356"/>
        </w:tabs>
        <w:autoSpaceDE w:val="0"/>
        <w:autoSpaceDN w:val="0"/>
        <w:spacing w:after="0" w:line="240" w:lineRule="auto"/>
        <w:ind w:left="235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326"/>
          <w:tab w:val="left" w:pos="7796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872D4" w:rsidRPr="0050470D" w:rsidRDefault="00D872D4" w:rsidP="00D872D4">
      <w:pPr>
        <w:pStyle w:val="aff0"/>
        <w:tabs>
          <w:tab w:val="left" w:pos="4678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144"/>
        </w:tabs>
        <w:autoSpaceDE w:val="0"/>
        <w:autoSpaceDN w:val="0"/>
        <w:spacing w:after="0" w:line="252" w:lineRule="exact"/>
        <w:ind w:left="1236" w:hanging="42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872D4" w:rsidRPr="0050470D" w:rsidRDefault="00D872D4" w:rsidP="00D872D4">
      <w:pPr>
        <w:pStyle w:val="aff0"/>
        <w:tabs>
          <w:tab w:val="left" w:pos="4556"/>
        </w:tabs>
        <w:spacing w:before="1"/>
        <w:ind w:right="172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рублей,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перечисленный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участия</w:t>
      </w:r>
      <w:r w:rsidRPr="0050470D">
        <w:rPr>
          <w:rFonts w:ascii="PT Astra Serif" w:hAnsi="PT Astra Serif"/>
          <w:spacing w:val="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аукционе,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засчитывается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годовой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за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Участок.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autoSpaceDE w:val="0"/>
        <w:autoSpaceDN w:val="0"/>
        <w:spacing w:before="68" w:after="0" w:line="240" w:lineRule="auto"/>
        <w:ind w:right="11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>
        <w:rPr>
          <w:rFonts w:ascii="PT Astra Serif" w:hAnsi="PT Astra Serif"/>
          <w:sz w:val="24"/>
        </w:rPr>
        <w:t>370000037, Единый счет бюджета</w:t>
      </w:r>
      <w:r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872D4" w:rsidRPr="0050470D" w:rsidRDefault="00D872D4" w:rsidP="00D872D4">
      <w:pPr>
        <w:pStyle w:val="aff0"/>
        <w:spacing w:line="252" w:lineRule="exact"/>
        <w:ind w:left="142" w:firstLine="709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КБК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перечисления</w:t>
      </w:r>
      <w:r w:rsidRPr="0050470D">
        <w:rPr>
          <w:rFonts w:ascii="PT Astra Serif" w:hAnsi="PT Astra Serif"/>
          <w:spacing w:val="-8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-10"/>
        </w:rPr>
        <w:t xml:space="preserve"> </w:t>
      </w:r>
      <w:r w:rsidRPr="0050470D">
        <w:rPr>
          <w:rFonts w:ascii="PT Astra Serif" w:hAnsi="PT Astra Serif"/>
        </w:rPr>
        <w:t>платы:</w:t>
      </w:r>
      <w:r w:rsidRPr="0050470D">
        <w:rPr>
          <w:rFonts w:ascii="PT Astra Serif" w:hAnsi="PT Astra Serif"/>
          <w:spacing w:val="-9"/>
        </w:rPr>
        <w:t xml:space="preserve"> </w:t>
      </w:r>
      <w:r w:rsidRPr="004B7941">
        <w:rPr>
          <w:rFonts w:ascii="PT Astra Serif" w:hAnsi="PT Astra Serif"/>
        </w:rPr>
        <w:t>901 111 05012 14 0000120</w:t>
      </w:r>
      <w:r w:rsidRPr="0050470D">
        <w:rPr>
          <w:rFonts w:ascii="PT Astra Serif" w:hAnsi="PT Astra Serif"/>
        </w:rPr>
        <w:t xml:space="preserve"> </w:t>
      </w:r>
      <w:r w:rsidRPr="004B7941">
        <w:rPr>
          <w:rFonts w:ascii="PT Astra Serif" w:hAnsi="PT Astra Serif"/>
        </w:rPr>
        <w:t>(с указанием в назначении платежа даты и номера Договора).</w:t>
      </w:r>
    </w:p>
    <w:p w:rsidR="00D872D4" w:rsidRPr="0050470D" w:rsidRDefault="00D872D4" w:rsidP="00D872D4">
      <w:pPr>
        <w:pStyle w:val="aff0"/>
        <w:ind w:right="16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Управлении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Федеральной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службы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государственной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регистрации,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кадастра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картографии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по Курганской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  <w:tab w:val="left" w:pos="4899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0"/>
        <w:spacing w:before="1"/>
        <w:ind w:right="168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Исполнением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обязательства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внесению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является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внесение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Арендатором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денежных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средств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счет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Управления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Федерального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казначейства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Курганской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области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36"/>
        </w:tabs>
        <w:autoSpaceDE w:val="0"/>
        <w:autoSpaceDN w:val="0"/>
        <w:spacing w:after="0" w:line="240" w:lineRule="auto"/>
        <w:ind w:right="17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after="0" w:line="240" w:lineRule="auto"/>
        <w:ind w:right="166" w:firstLine="75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872D4" w:rsidRPr="0050470D" w:rsidRDefault="00D872D4" w:rsidP="00D872D4">
      <w:pPr>
        <w:pStyle w:val="aff0"/>
        <w:ind w:right="165" w:firstLine="750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Основанием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изменения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одностороннем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порядке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размера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арендной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платы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Арендатора.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348"/>
        </w:tabs>
        <w:autoSpaceDE w:val="0"/>
        <w:autoSpaceDN w:val="0"/>
        <w:spacing w:after="0" w:line="240" w:lineRule="auto"/>
        <w:ind w:left="3347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pacing w:val="-2"/>
          <w:sz w:val="24"/>
          <w:szCs w:val="24"/>
        </w:rPr>
        <w:t>Требовать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досрочного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расторжения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-2"/>
          <w:sz w:val="24"/>
          <w:szCs w:val="24"/>
        </w:rPr>
        <w:t>Договора:</w:t>
      </w:r>
    </w:p>
    <w:p w:rsidR="00D872D4" w:rsidRPr="0050470D" w:rsidRDefault="00D872D4" w:rsidP="00D872D4">
      <w:pPr>
        <w:pStyle w:val="aff0"/>
        <w:ind w:right="175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lastRenderedPageBreak/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разрешенным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использованием,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установленным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Договором,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а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также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(не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освоении)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Участка;</w:t>
      </w:r>
    </w:p>
    <w:p w:rsidR="00D872D4" w:rsidRPr="0050470D" w:rsidRDefault="00D872D4" w:rsidP="00D872D4">
      <w:pPr>
        <w:pStyle w:val="aff0"/>
        <w:ind w:right="163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использовании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способами,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приводящими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порче,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ухудшающими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экологическую обстановку и качественные характеристики Участка, а также в иных случаях,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установленных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действующим законодательством;</w:t>
      </w:r>
    </w:p>
    <w:p w:rsidR="00D872D4" w:rsidRPr="0050470D" w:rsidRDefault="00D872D4" w:rsidP="00D872D4">
      <w:pPr>
        <w:pStyle w:val="aff0"/>
        <w:spacing w:before="1"/>
        <w:ind w:right="171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не внесении арендной платы более двух раз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подряд по истечении установленного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Договором срока платежа;</w:t>
      </w:r>
    </w:p>
    <w:p w:rsidR="00D872D4" w:rsidRPr="0050470D" w:rsidRDefault="00D872D4" w:rsidP="00D872D4">
      <w:pPr>
        <w:pStyle w:val="aff0"/>
        <w:ind w:right="174" w:firstLine="708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при сдаче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 субаренду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Участка или его части без получения письменного согласия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Арендодателя.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8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  беспрепятственный   доступ   на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 целью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 осмотра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возмещение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убытков,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причиненных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ухудшением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 обстановки в результате хозяйственной деятельности Арендатора,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основаниям,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предусмотренным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Российской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Передать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приема-передачи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течение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10</w:t>
      </w:r>
      <w:r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дней</w:t>
      </w:r>
      <w:r w:rsidRPr="0050470D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72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Уведомить Арендатора об изменении номеров счетов для перечисления арендной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указанных 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п.3.3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Информировать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залог,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платежам,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сдавать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только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пределах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 действия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Собственности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посевы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посадки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сельскохозяйственных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насаждений.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22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оросительные,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осушительные,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культуртехнические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мелиоративные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природоохранными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возводить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временные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строения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сооружения в соответствии с целевым назначением арендуемого Участка и с 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застройки.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23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Самостоятельно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обязан: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52" w:lineRule="exact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полном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объеме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все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before="1"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Использовать Участок в соответствии с целевым назначением и разрешенным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20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Соблюдать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соблюдением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техники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безопасности,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Россельхознадзора,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отраслевых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правил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действующих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сфере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арендуемого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52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допускать действий, приводящих к ухудшению качественных характеристик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экологической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обстановки,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также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загрязнению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8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Повышать плодородие почв и не допускать ухудшения экологической обстановки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арендуемом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прилегающих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территориях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своей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хозяйственной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деятельности.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before="1"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Осуществлять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комплекс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мероприятий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рациональному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использованию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земель, природоохранным технологиям производства, защите почв от эрозии, подтопления,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заболачивания, загрязнения и других процессов, ухудшающих состояние почв, а также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борьбе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карантинными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организмами,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том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числе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амброзией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полыннолистной.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6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Сохранять межевые, геодезические и другие специальные знаки,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Соблюдать при использовании Участков требования экологических, санитарно-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гигиенических,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противопожарных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иных правил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нормативов.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478"/>
        </w:tabs>
        <w:autoSpaceDE w:val="0"/>
        <w:autoSpaceDN w:val="0"/>
        <w:spacing w:after="0" w:line="240" w:lineRule="auto"/>
        <w:ind w:left="155" w:right="222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 нарушать прав собственников, землепользователей и арендаторов смежных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участков.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5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Выполнять в соответствии с требованиями эксплуатационных служб 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 наземных и подземных коммуникаций, сооружений, до проездов и т.п. и 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 ремонту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84"/>
        </w:tabs>
        <w:autoSpaceDE w:val="0"/>
        <w:autoSpaceDN w:val="0"/>
        <w:spacing w:after="0" w:line="240" w:lineRule="auto"/>
        <w:ind w:left="155" w:right="223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чинить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осуществляющим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соответствующего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решения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уполномоченных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геодезические,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землеустроительные 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другие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изыскательские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работы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Участке.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600"/>
        </w:tabs>
        <w:autoSpaceDE w:val="0"/>
        <w:autoSpaceDN w:val="0"/>
        <w:spacing w:after="0" w:line="240" w:lineRule="auto"/>
        <w:ind w:left="155" w:right="224" w:firstLine="710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Приостанавливать по письменному требованию Арендодателя любые работы,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ведущиеся Арендатором или иными лицами по его поручению на Участке с нарушением, 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мнению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настоящего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Уплачивать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Договором,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арендную плату.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before="68" w:after="0" w:line="240" w:lineRule="auto"/>
        <w:ind w:left="100"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 Арендодателю (его законным представителям), 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органов государственного контроля свободный доступ на Участок, на специально выделенные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 Участка, в расположенные на Участке здания и сооружения, свободный проход (проезд)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через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выделенным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дорогам,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выполнять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требованиями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эксплуатационных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эксплуатации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наземных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коммуникаций,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сооружений,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дорог,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проездов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т.п.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препятствовать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ремонту,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обслуживанию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рекультивации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нарушенных</w:t>
      </w:r>
      <w:r w:rsidRPr="0050470D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5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Обеспечивать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допуск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представителям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собственника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 или представителям организации, осуществляющей эксплуатацию линейного объекта,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 данному объекту в целях обеспечения его безопасности, в случае, если Участок, полностью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или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частично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расположен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охранной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зоне,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отношении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линейного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объекта.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68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сообщить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позднее,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чем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(три)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месяца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предстоящем освобождении Участка, как в связи с окончанием срока действия Договора, так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досрочном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освобождении.</w:t>
      </w:r>
    </w:p>
    <w:p w:rsidR="00D872D4" w:rsidRPr="0050470D" w:rsidRDefault="00D872D4" w:rsidP="00D872D4">
      <w:pPr>
        <w:pStyle w:val="aff3"/>
        <w:widowControl w:val="0"/>
        <w:numPr>
          <w:ilvl w:val="2"/>
          <w:numId w:val="11"/>
        </w:numPr>
        <w:tabs>
          <w:tab w:val="left" w:pos="1542"/>
        </w:tabs>
        <w:autoSpaceDE w:val="0"/>
        <w:autoSpaceDN w:val="0"/>
        <w:spacing w:after="0" w:line="240" w:lineRule="auto"/>
        <w:ind w:left="100" w:right="17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Письменно в десятидневный срок уведомить Арендодателя об изменении своих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реквизитов.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1"/>
        </w:numPr>
        <w:tabs>
          <w:tab w:val="left" w:pos="1236"/>
        </w:tabs>
        <w:autoSpaceDE w:val="0"/>
        <w:autoSpaceDN w:val="0"/>
        <w:spacing w:after="0" w:line="240" w:lineRule="auto"/>
        <w:ind w:left="100"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 и Арендатор имеют иные права и несут обязанности, установленные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76"/>
        </w:tabs>
        <w:autoSpaceDE w:val="0"/>
        <w:autoSpaceDN w:val="0"/>
        <w:spacing w:after="0" w:line="240" w:lineRule="auto"/>
        <w:ind w:left="3575" w:hanging="244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before="1"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 нарушение условий Договора Стороны несут ответственность, предусмотренную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законодательством Российской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выплачивает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 пени из расчета 0,1 % от размера невнесенной арендной платы за каждый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календарный день просрочки. Пени перечисляются в порядке, предусмотренном пунктом 3.3.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10"/>
        </w:numPr>
        <w:tabs>
          <w:tab w:val="left" w:pos="1236"/>
        </w:tabs>
        <w:autoSpaceDE w:val="0"/>
        <w:autoSpaceDN w:val="0"/>
        <w:spacing w:after="0" w:line="240" w:lineRule="auto"/>
        <w:ind w:right="164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Ответственность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нарушение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вызванных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действием обстоятельств непреодолимой силы, регулируется законодательством Российской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Федерации.</w:t>
      </w: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016"/>
        </w:tabs>
        <w:autoSpaceDE w:val="0"/>
        <w:autoSpaceDN w:val="0"/>
        <w:spacing w:before="1" w:after="0" w:line="240" w:lineRule="auto"/>
        <w:ind w:left="2015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ИЗМЕНЕНИЕ,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РАСТОРЖЕНИЕ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ПРЕКРАЩЕНИЕ</w:t>
      </w:r>
      <w:r w:rsidRPr="0050470D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66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(или)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оформляются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письменной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форме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дополнительными соглашениями, кроме изменений размера арендной платы в соответствии 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пунктом 3.8 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1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может быть расторгнут по требованию Арендодателя и по решению суда 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 и в порядке, установленном гражданским законодательством, а также в случаях,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указанных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 4.1.1.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9"/>
        </w:numPr>
        <w:tabs>
          <w:tab w:val="left" w:pos="1236"/>
        </w:tabs>
        <w:autoSpaceDE w:val="0"/>
        <w:autoSpaceDN w:val="0"/>
        <w:spacing w:after="0" w:line="240" w:lineRule="auto"/>
        <w:ind w:right="170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прекращении Договора Арендатор обязан в течение двух недель с момента его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прекращения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вернуть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Арендодателю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надлежащем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состоянии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2598"/>
        </w:tabs>
        <w:autoSpaceDE w:val="0"/>
        <w:autoSpaceDN w:val="0"/>
        <w:spacing w:after="0" w:line="240" w:lineRule="auto"/>
        <w:ind w:left="2597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РАССМОТРЕНИЕ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УРЕГУЛИРОВАНИЕ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СПОРОВ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Все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споры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между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Сторонами,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возникающие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Договору,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разрешаются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по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месту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нахождения Арендодателя.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0"/>
          <w:numId w:val="14"/>
        </w:numPr>
        <w:tabs>
          <w:tab w:val="left" w:pos="3504"/>
        </w:tabs>
        <w:autoSpaceDE w:val="0"/>
        <w:autoSpaceDN w:val="0"/>
        <w:spacing w:before="1" w:after="0" w:line="240" w:lineRule="auto"/>
        <w:ind w:left="3503"/>
        <w:contextualSpacing w:val="0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ОСОБЫЕ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872D4" w:rsidRPr="0050470D" w:rsidRDefault="00D872D4" w:rsidP="00D872D4">
      <w:pPr>
        <w:pStyle w:val="aff0"/>
        <w:spacing w:before="11"/>
        <w:rPr>
          <w:rFonts w:ascii="PT Astra Serif" w:hAnsi="PT Astra Serif"/>
        </w:rPr>
      </w:pP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 субаренды Участка, заключенный на срок более одного года, подлежит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 кадастра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1" w:after="0" w:line="252" w:lineRule="exact"/>
        <w:ind w:left="123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субаренды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может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превышать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872D4" w:rsidRPr="0050470D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after="0" w:line="240" w:lineRule="auto"/>
        <w:ind w:right="169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 досрочном расторжении Договора договор субаренды Участка прекращает свое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действие.</w:t>
      </w:r>
    </w:p>
    <w:p w:rsidR="00D872D4" w:rsidRPr="00D872D4" w:rsidRDefault="00D872D4" w:rsidP="00D872D4">
      <w:pPr>
        <w:pStyle w:val="aff3"/>
        <w:widowControl w:val="0"/>
        <w:numPr>
          <w:ilvl w:val="1"/>
          <w:numId w:val="8"/>
        </w:numPr>
        <w:tabs>
          <w:tab w:val="left" w:pos="1236"/>
        </w:tabs>
        <w:autoSpaceDE w:val="0"/>
        <w:autoSpaceDN w:val="0"/>
        <w:spacing w:before="68" w:after="0" w:line="240" w:lineRule="auto"/>
        <w:ind w:right="163" w:firstLine="708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>В случае заключения договора субаренды Участка Арендатор обязан в пятидневный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срок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с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момента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заключения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направить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Арендодателю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копию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такого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договора</w:t>
      </w:r>
      <w:r w:rsidRPr="006B1FE7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для</w:t>
      </w:r>
      <w:r w:rsidRPr="006B1FE7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последующего</w:t>
      </w:r>
      <w:r w:rsidRPr="006B1FE7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учета.</w:t>
      </w:r>
      <w:r w:rsidR="0023730D"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Договор составлен в 3 (трех) экземплярах, имеющих равную юридическую силу, из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которых по одному экземпляру хранится у Сторон, один экземпляр передается в Управление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Федеральной службы государственной регистрации, кадастра и картографии по Курганской</w:t>
      </w:r>
      <w:r w:rsidRPr="006B1FE7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>области.</w:t>
      </w:r>
    </w:p>
    <w:p w:rsidR="00D872D4" w:rsidRPr="00DC72A0" w:rsidRDefault="00D872D4" w:rsidP="00D872D4">
      <w:pPr>
        <w:pStyle w:val="1"/>
        <w:jc w:val="center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АДРЕСА  И  РЕКВИЗИТЫ  СТОРОН</w:t>
      </w:r>
    </w:p>
    <w:p w:rsidR="00D872D4" w:rsidRPr="0050470D" w:rsidRDefault="00D872D4" w:rsidP="00D872D4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D872D4" w:rsidRPr="0050470D" w:rsidTr="00C503B9">
        <w:tc>
          <w:tcPr>
            <w:tcW w:w="4361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D872D4" w:rsidRPr="0050470D" w:rsidRDefault="00D872D4" w:rsidP="00C50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72D4" w:rsidRPr="000A3EC9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образование Шатровский муниципальный округ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15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872D4" w:rsidRPr="0050470D" w:rsidTr="00C503B9">
        <w:tc>
          <w:tcPr>
            <w:tcW w:w="4361" w:type="dxa"/>
          </w:tcPr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Адрес: Курганская область, Шатровский район с. Шатрово, ул. Федосеева, 53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872D4">
              <w:rPr>
                <w:rFonts w:ascii="PT Astra Serif" w:hAnsi="PT Astra Serif"/>
                <w:sz w:val="24"/>
                <w:szCs w:val="24"/>
                <w:lang w:val="ru-RU"/>
              </w:rPr>
              <w:t>Глава Шатровского муниципального округа Курганской области</w:t>
            </w:r>
          </w:p>
          <w:p w:rsidR="00D872D4" w:rsidRPr="00D872D4" w:rsidRDefault="00D872D4" w:rsidP="00C503B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 Л.А. Рассохин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Адрес:____________________________________________________________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  <w:p w:rsidR="00D872D4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72D4" w:rsidRPr="0050470D" w:rsidRDefault="00D872D4" w:rsidP="00C503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C72A0" w:rsidRDefault="00DC72A0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</w:rPr>
      </w:pPr>
    </w:p>
    <w:p w:rsidR="0024073A" w:rsidRDefault="0024073A" w:rsidP="0024073A"/>
    <w:p w:rsidR="0024073A" w:rsidRDefault="0024073A" w:rsidP="0024073A"/>
    <w:p w:rsidR="0024073A" w:rsidRDefault="0024073A" w:rsidP="0024073A"/>
    <w:p w:rsidR="0024073A" w:rsidRDefault="0024073A" w:rsidP="0024073A"/>
    <w:p w:rsidR="0024073A" w:rsidRPr="0024073A" w:rsidRDefault="0024073A" w:rsidP="0024073A"/>
    <w:p w:rsidR="00D872D4" w:rsidRPr="00DC72A0" w:rsidRDefault="00D872D4" w:rsidP="00D872D4">
      <w:pPr>
        <w:pStyle w:val="1"/>
        <w:numPr>
          <w:ilvl w:val="0"/>
          <w:numId w:val="0"/>
        </w:numPr>
        <w:spacing w:before="6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C72A0">
        <w:rPr>
          <w:rFonts w:ascii="PT Astra Serif" w:hAnsi="PT Astra Serif"/>
          <w:b/>
          <w:sz w:val="24"/>
          <w:szCs w:val="24"/>
          <w:lang w:val="ru-RU"/>
        </w:rPr>
        <w:lastRenderedPageBreak/>
        <w:t>АКТ</w:t>
      </w:r>
    </w:p>
    <w:p w:rsidR="00D872D4" w:rsidRPr="00DC72A0" w:rsidRDefault="00D872D4" w:rsidP="00DC72A0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872D4">
        <w:rPr>
          <w:rFonts w:ascii="PT Astra Serif" w:hAnsi="PT Astra Serif"/>
          <w:b/>
          <w:sz w:val="24"/>
          <w:szCs w:val="24"/>
          <w:lang w:val="ru-RU"/>
        </w:rPr>
        <w:t>приема</w:t>
      </w:r>
      <w:r w:rsidRPr="00D872D4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–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передачи</w:t>
      </w:r>
      <w:r w:rsidRPr="00D872D4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в</w:t>
      </w:r>
      <w:r w:rsidRPr="00D872D4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аренду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земельного</w:t>
      </w:r>
      <w:r w:rsidRPr="00D872D4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D872D4">
        <w:rPr>
          <w:rFonts w:ascii="PT Astra Serif" w:hAnsi="PT Astra Serif"/>
          <w:b/>
          <w:sz w:val="24"/>
          <w:szCs w:val="24"/>
          <w:lang w:val="ru-RU"/>
        </w:rPr>
        <w:t>участка</w:t>
      </w:r>
    </w:p>
    <w:p w:rsidR="00D872D4" w:rsidRPr="0050470D" w:rsidRDefault="00D872D4" w:rsidP="00D872D4">
      <w:pPr>
        <w:pStyle w:val="aff0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</w:rPr>
      </w:pPr>
      <w:r>
        <w:rPr>
          <w:rFonts w:ascii="PT Astra Serif" w:hAnsi="PT Astra Serif"/>
        </w:rPr>
        <w:t>с. Шатрово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>25 г</w:t>
      </w:r>
      <w:r w:rsidRPr="0050470D">
        <w:rPr>
          <w:rFonts w:ascii="PT Astra Serif" w:hAnsi="PT Astra Serif"/>
        </w:rPr>
        <w:t>ода</w:t>
      </w:r>
    </w:p>
    <w:p w:rsidR="00D872D4" w:rsidRPr="0050470D" w:rsidRDefault="00D872D4" w:rsidP="00D872D4">
      <w:pPr>
        <w:pStyle w:val="aff0"/>
        <w:spacing w:before="1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Во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исполнение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договора</w:t>
      </w:r>
      <w:r w:rsidRPr="0050470D">
        <w:rPr>
          <w:rFonts w:ascii="PT Astra Serif" w:hAnsi="PT Astra Serif"/>
          <w:spacing w:val="109"/>
        </w:rPr>
        <w:t xml:space="preserve"> </w:t>
      </w:r>
      <w:r w:rsidRPr="0050470D">
        <w:rPr>
          <w:rFonts w:ascii="PT Astra Serif" w:hAnsi="PT Astra Serif"/>
        </w:rPr>
        <w:t>аренды</w:t>
      </w:r>
      <w:r w:rsidRPr="0050470D">
        <w:rPr>
          <w:rFonts w:ascii="PT Astra Serif" w:hAnsi="PT Astra Serif"/>
          <w:spacing w:val="110"/>
        </w:rPr>
        <w:t xml:space="preserve"> </w:t>
      </w:r>
      <w:r w:rsidRPr="0050470D">
        <w:rPr>
          <w:rFonts w:ascii="PT Astra Serif" w:hAnsi="PT Astra Serif"/>
        </w:rPr>
        <w:t>земельного</w:t>
      </w:r>
      <w:r w:rsidRPr="0050470D">
        <w:rPr>
          <w:rFonts w:ascii="PT Astra Serif" w:hAnsi="PT Astra Serif"/>
          <w:spacing w:val="107"/>
        </w:rPr>
        <w:t xml:space="preserve"> </w:t>
      </w:r>
      <w:r w:rsidRPr="0050470D">
        <w:rPr>
          <w:rFonts w:ascii="PT Astra Serif" w:hAnsi="PT Astra Serif"/>
        </w:rPr>
        <w:t xml:space="preserve">участка  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spacing w:val="19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20</w:t>
      </w:r>
      <w:r w:rsidR="006A0BB9">
        <w:rPr>
          <w:rFonts w:ascii="PT Astra Serif" w:hAnsi="PT Astra Serif"/>
        </w:rPr>
        <w:t xml:space="preserve">25 </w:t>
      </w:r>
      <w:r w:rsidRPr="0050470D">
        <w:rPr>
          <w:rFonts w:ascii="PT Astra Serif" w:hAnsi="PT Astra Serif"/>
        </w:rPr>
        <w:t>года</w:t>
      </w:r>
    </w:p>
    <w:p w:rsidR="00D872D4" w:rsidRPr="0050470D" w:rsidRDefault="00D872D4" w:rsidP="00D872D4">
      <w:pPr>
        <w:pStyle w:val="aff0"/>
        <w:tabs>
          <w:tab w:val="left" w:pos="1192"/>
        </w:tabs>
        <w:ind w:right="161"/>
        <w:jc w:val="both"/>
        <w:rPr>
          <w:rFonts w:ascii="PT Astra Serif" w:hAnsi="PT Astra Serif"/>
        </w:rPr>
      </w:pPr>
      <w:r w:rsidRPr="0050470D">
        <w:rPr>
          <w:rFonts w:ascii="PT Astra Serif" w:hAnsi="PT Astra Serif"/>
        </w:rPr>
        <w:t>№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, </w:t>
      </w:r>
      <w:r w:rsidRPr="0050470D">
        <w:rPr>
          <w:rFonts w:ascii="PT Astra Serif" w:hAnsi="PT Astra Serif"/>
          <w:lang w:eastAsia="ru-RU"/>
        </w:rPr>
        <w:t xml:space="preserve"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 </w:t>
      </w:r>
      <w:r>
        <w:rPr>
          <w:rFonts w:ascii="PT Astra Serif" w:hAnsi="PT Astra Serif"/>
          <w:lang w:eastAsia="ru-RU"/>
        </w:rPr>
        <w:t xml:space="preserve">Курганской области </w:t>
      </w:r>
      <w:r w:rsidRPr="0050470D">
        <w:rPr>
          <w:rFonts w:ascii="PT Astra Serif" w:hAnsi="PT Astra Serif"/>
          <w:lang w:eastAsia="ru-RU"/>
        </w:rPr>
        <w:t>Рассохина Леонида Александровича, действующего на основании Устава Шатровского муниципального округа Курганской области</w:t>
      </w:r>
      <w:r>
        <w:rPr>
          <w:rFonts w:ascii="PT Astra Serif" w:hAnsi="PT Astra Serif"/>
          <w:lang w:eastAsia="ru-RU"/>
        </w:rPr>
        <w:t xml:space="preserve"> </w:t>
      </w:r>
      <w:r w:rsidRPr="0050470D">
        <w:rPr>
          <w:rFonts w:ascii="PT Astra Serif" w:hAnsi="PT Astra Serif"/>
        </w:rPr>
        <w:t>передал,</w:t>
      </w:r>
      <w:r w:rsidRPr="0050470D">
        <w:rPr>
          <w:rFonts w:ascii="PT Astra Serif" w:hAnsi="PT Astra Serif"/>
          <w:spacing w:val="11"/>
        </w:rPr>
        <w:t xml:space="preserve"> </w:t>
      </w:r>
      <w:r w:rsidRPr="0050470D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36"/>
        </w:rPr>
        <w:t xml:space="preserve"> </w:t>
      </w:r>
      <w:r w:rsidRPr="0050470D">
        <w:rPr>
          <w:rFonts w:ascii="PT Astra Serif" w:hAnsi="PT Astra Serif"/>
        </w:rPr>
        <w:t>лице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действующего</w:t>
      </w:r>
      <w:r w:rsidRPr="0050470D">
        <w:rPr>
          <w:rFonts w:ascii="PT Astra Serif" w:hAnsi="PT Astra Serif"/>
          <w:spacing w:val="29"/>
        </w:rPr>
        <w:t xml:space="preserve"> </w:t>
      </w:r>
      <w:r w:rsidRPr="0050470D">
        <w:rPr>
          <w:rFonts w:ascii="PT Astra Serif" w:hAnsi="PT Astra Serif"/>
        </w:rPr>
        <w:t>на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основании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,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приняло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аренду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земельный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из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земель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сельскохозяйственного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назначения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5"/>
        </w:rPr>
        <w:t xml:space="preserve"> </w:t>
      </w:r>
      <w:r w:rsidRPr="0050470D">
        <w:rPr>
          <w:rFonts w:ascii="PT Astra Serif" w:hAnsi="PT Astra Serif"/>
        </w:rPr>
        <w:t>кадастровым</w:t>
      </w:r>
      <w:r w:rsidRPr="0050470D">
        <w:rPr>
          <w:rFonts w:ascii="PT Astra Serif" w:hAnsi="PT Astra Serif"/>
          <w:spacing w:val="8"/>
        </w:rPr>
        <w:t xml:space="preserve"> </w:t>
      </w:r>
      <w:r w:rsidRPr="0050470D">
        <w:rPr>
          <w:rFonts w:ascii="PT Astra Serif" w:hAnsi="PT Astra Serif"/>
        </w:rPr>
        <w:t>номером</w:t>
      </w:r>
      <w:r w:rsidRPr="0050470D">
        <w:rPr>
          <w:rFonts w:ascii="PT Astra Serif" w:hAnsi="PT Astra Serif"/>
          <w:spacing w:val="9"/>
        </w:rPr>
        <w:t xml:space="preserve"> </w:t>
      </w:r>
      <w:r w:rsidRPr="0050470D">
        <w:rPr>
          <w:rFonts w:ascii="PT Astra Serif" w:hAnsi="PT Astra Serif"/>
          <w:b/>
        </w:rPr>
        <w:t>45</w:t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  <w:b/>
          <w:u w:val="single"/>
        </w:rPr>
        <w:tab/>
      </w:r>
      <w:r w:rsidRPr="0050470D">
        <w:rPr>
          <w:rFonts w:ascii="PT Astra Serif" w:hAnsi="PT Astra Serif"/>
        </w:rPr>
        <w:t>площадью</w:t>
      </w:r>
    </w:p>
    <w:p w:rsidR="00D872D4" w:rsidRPr="0050470D" w:rsidRDefault="00D872D4" w:rsidP="00D872D4">
      <w:pPr>
        <w:pStyle w:val="aff0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ab/>
        <w:t>кв.</w:t>
      </w:r>
      <w:r w:rsidRPr="0050470D">
        <w:rPr>
          <w:rFonts w:ascii="PT Astra Serif" w:hAnsi="PT Astra Serif"/>
        </w:rPr>
        <w:tab/>
        <w:t>м,</w:t>
      </w:r>
      <w:r w:rsidRPr="0050470D">
        <w:rPr>
          <w:rFonts w:ascii="PT Astra Serif" w:hAnsi="PT Astra Serif"/>
        </w:rPr>
        <w:tab/>
        <w:t>с</w:t>
      </w:r>
      <w:r w:rsidRPr="0050470D">
        <w:rPr>
          <w:rFonts w:ascii="PT Astra Serif" w:hAnsi="PT Astra Serif"/>
        </w:rPr>
        <w:tab/>
        <w:t>разрешенным</w:t>
      </w:r>
      <w:r w:rsidRPr="0050470D">
        <w:rPr>
          <w:rFonts w:ascii="PT Astra Serif" w:hAnsi="PT Astra Serif"/>
        </w:rPr>
        <w:tab/>
        <w:t>использованием: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  <w:r w:rsidRPr="0050470D">
        <w:rPr>
          <w:rFonts w:ascii="PT Astra Serif" w:hAnsi="PT Astra Serif"/>
        </w:rPr>
        <w:tab/>
        <w:t>Адрес:</w:t>
      </w:r>
    </w:p>
    <w:p w:rsidR="00D872D4" w:rsidRPr="0050470D" w:rsidRDefault="00D872D4" w:rsidP="00D872D4">
      <w:pPr>
        <w:pStyle w:val="aff0"/>
        <w:tabs>
          <w:tab w:val="left" w:pos="2913"/>
        </w:tabs>
        <w:spacing w:before="1" w:line="252" w:lineRule="exact"/>
        <w:rPr>
          <w:rFonts w:ascii="PT Astra Serif" w:hAnsi="PT Astra Serif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 w:rsidRPr="0050470D">
        <w:rPr>
          <w:rFonts w:ascii="PT Astra Serif" w:hAnsi="PT Astra Serif"/>
        </w:rPr>
        <w:t>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Участок</w:t>
      </w:r>
      <w:r w:rsidRPr="0050470D">
        <w:rPr>
          <w:rFonts w:ascii="PT Astra Serif" w:hAnsi="PT Astra Serif"/>
          <w:spacing w:val="39"/>
        </w:rPr>
        <w:t xml:space="preserve"> </w:t>
      </w:r>
      <w:r w:rsidRPr="0050470D">
        <w:rPr>
          <w:rFonts w:ascii="PT Astra Serif" w:hAnsi="PT Astra Serif"/>
        </w:rPr>
        <w:t>соответствует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количественным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37"/>
        </w:rPr>
        <w:t xml:space="preserve"> </w:t>
      </w:r>
      <w:r w:rsidRPr="0050470D">
        <w:rPr>
          <w:rFonts w:ascii="PT Astra Serif" w:hAnsi="PT Astra Serif"/>
        </w:rPr>
        <w:t>качественным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характеристикам</w:t>
      </w:r>
      <w:r w:rsidRPr="0050470D">
        <w:rPr>
          <w:rFonts w:ascii="PT Astra Serif" w:hAnsi="PT Astra Serif"/>
          <w:spacing w:val="38"/>
        </w:rPr>
        <w:t xml:space="preserve"> </w:t>
      </w:r>
      <w:r w:rsidRPr="0050470D">
        <w:rPr>
          <w:rFonts w:ascii="PT Astra Serif" w:hAnsi="PT Astra Serif"/>
        </w:rPr>
        <w:t>согласно</w:t>
      </w:r>
      <w:r w:rsidRPr="0050470D">
        <w:rPr>
          <w:rFonts w:ascii="PT Astra Serif" w:hAnsi="PT Astra Serif"/>
          <w:spacing w:val="-59"/>
        </w:rPr>
        <w:t xml:space="preserve"> </w:t>
      </w:r>
      <w:r w:rsidRPr="0050470D">
        <w:rPr>
          <w:rFonts w:ascii="PT Astra Serif" w:hAnsi="PT Astra Serif"/>
        </w:rPr>
        <w:t>условиям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вышеназванного договора.</w:t>
      </w:r>
    </w:p>
    <w:p w:rsidR="00D872D4" w:rsidRPr="0050470D" w:rsidRDefault="00D872D4" w:rsidP="00D872D4">
      <w:pPr>
        <w:pStyle w:val="aff0"/>
        <w:ind w:firstLine="708"/>
        <w:rPr>
          <w:rFonts w:ascii="PT Astra Serif" w:hAnsi="PT Astra Serif"/>
        </w:rPr>
      </w:pP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момент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передачи Участок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находится в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</w:rPr>
        <w:t xml:space="preserve"> </w:t>
      </w:r>
      <w:r w:rsidRPr="0050470D">
        <w:rPr>
          <w:rFonts w:ascii="PT Astra Serif" w:hAnsi="PT Astra Serif"/>
        </w:rPr>
        <w:t>для</w:t>
      </w:r>
      <w:r w:rsidRPr="0050470D">
        <w:rPr>
          <w:rFonts w:ascii="PT Astra Serif" w:hAnsi="PT Astra Serif"/>
          <w:spacing w:val="-58"/>
        </w:rPr>
        <w:t xml:space="preserve"> </w:t>
      </w:r>
      <w:r w:rsidRPr="0050470D">
        <w:rPr>
          <w:rFonts w:ascii="PT Astra Serif" w:hAnsi="PT Astra Serif"/>
        </w:rPr>
        <w:t>использования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в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соответствии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с</w:t>
      </w:r>
      <w:r w:rsidRPr="0050470D">
        <w:rPr>
          <w:rFonts w:ascii="PT Astra Serif" w:hAnsi="PT Astra Serif"/>
          <w:spacing w:val="-1"/>
        </w:rPr>
        <w:t xml:space="preserve"> </w:t>
      </w:r>
      <w:r w:rsidRPr="0050470D">
        <w:rPr>
          <w:rFonts w:ascii="PT Astra Serif" w:hAnsi="PT Astra Serif"/>
        </w:rPr>
        <w:t>целями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и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условиями</w:t>
      </w:r>
      <w:r w:rsidRPr="0050470D">
        <w:rPr>
          <w:rFonts w:ascii="PT Astra Serif" w:hAnsi="PT Astra Serif"/>
          <w:spacing w:val="-2"/>
        </w:rPr>
        <w:t xml:space="preserve"> </w:t>
      </w:r>
      <w:r w:rsidRPr="0050470D">
        <w:rPr>
          <w:rFonts w:ascii="PT Astra Serif" w:hAnsi="PT Astra Serif"/>
        </w:rPr>
        <w:t>его</w:t>
      </w:r>
      <w:r w:rsidRPr="0050470D">
        <w:rPr>
          <w:rFonts w:ascii="PT Astra Serif" w:hAnsi="PT Astra Serif"/>
          <w:spacing w:val="-4"/>
        </w:rPr>
        <w:t xml:space="preserve"> </w:t>
      </w:r>
      <w:r w:rsidRPr="0050470D">
        <w:rPr>
          <w:rFonts w:ascii="PT Astra Serif" w:hAnsi="PT Astra Serif"/>
        </w:rPr>
        <w:t>предоставления.</w:t>
      </w:r>
    </w:p>
    <w:p w:rsidR="00D872D4" w:rsidRPr="0050470D" w:rsidRDefault="00D872D4" w:rsidP="00D872D4">
      <w:pPr>
        <w:pStyle w:val="aff0"/>
        <w:ind w:left="808"/>
        <w:rPr>
          <w:rFonts w:ascii="PT Astra Serif" w:hAnsi="PT Astra Serif"/>
        </w:rPr>
      </w:pPr>
      <w:r w:rsidRPr="0050470D">
        <w:rPr>
          <w:rFonts w:ascii="PT Astra Serif" w:hAnsi="PT Astra Serif"/>
        </w:rPr>
        <w:t>Взаимных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претензий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у</w:t>
      </w:r>
      <w:r w:rsidRPr="0050470D">
        <w:rPr>
          <w:rFonts w:ascii="PT Astra Serif" w:hAnsi="PT Astra Serif"/>
          <w:spacing w:val="-5"/>
        </w:rPr>
        <w:t xml:space="preserve"> </w:t>
      </w:r>
      <w:r w:rsidRPr="0050470D">
        <w:rPr>
          <w:rFonts w:ascii="PT Astra Serif" w:hAnsi="PT Astra Serif"/>
        </w:rPr>
        <w:t>сторон</w:t>
      </w:r>
      <w:r w:rsidRPr="0050470D">
        <w:rPr>
          <w:rFonts w:ascii="PT Astra Serif" w:hAnsi="PT Astra Serif"/>
          <w:spacing w:val="-3"/>
        </w:rPr>
        <w:t xml:space="preserve"> </w:t>
      </w:r>
      <w:r w:rsidRPr="0050470D">
        <w:rPr>
          <w:rFonts w:ascii="PT Astra Serif" w:hAnsi="PT Astra Serif"/>
        </w:rPr>
        <w:t>не</w:t>
      </w:r>
      <w:r w:rsidRPr="0050470D">
        <w:rPr>
          <w:rFonts w:ascii="PT Astra Serif" w:hAnsi="PT Astra Serif"/>
          <w:spacing w:val="-6"/>
        </w:rPr>
        <w:t xml:space="preserve"> </w:t>
      </w:r>
      <w:r w:rsidRPr="0050470D">
        <w:rPr>
          <w:rFonts w:ascii="PT Astra Serif" w:hAnsi="PT Astra Serif"/>
        </w:rPr>
        <w:t>имеется.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tabs>
          <w:tab w:val="left" w:pos="5276"/>
        </w:tabs>
        <w:spacing w:before="207"/>
        <w:ind w:left="345"/>
        <w:rPr>
          <w:rFonts w:ascii="PT Astra Serif" w:hAnsi="PT Astra Serif"/>
        </w:rPr>
      </w:pPr>
      <w:r w:rsidRPr="0050470D">
        <w:rPr>
          <w:rFonts w:ascii="PT Astra Serif" w:hAnsi="PT Astra Serif"/>
        </w:rPr>
        <w:t>Передал</w:t>
      </w:r>
      <w:r w:rsidRPr="0050470D">
        <w:rPr>
          <w:rFonts w:ascii="PT Astra Serif" w:hAnsi="PT Astra Serif"/>
        </w:rPr>
        <w:tab/>
        <w:t>Принял</w:t>
      </w: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Pr="0050470D" w:rsidRDefault="00D872D4" w:rsidP="00D872D4">
      <w:pPr>
        <w:pStyle w:val="aff0"/>
        <w:rPr>
          <w:rFonts w:ascii="PT Astra Serif" w:hAnsi="PT Astra Serif"/>
        </w:rPr>
      </w:pPr>
    </w:p>
    <w:p w:rsidR="00D872D4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u w:val="single"/>
        </w:rPr>
      </w:pP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  <w:r>
        <w:rPr>
          <w:rFonts w:ascii="PT Astra Serif" w:hAnsi="PT Astra Serif"/>
        </w:rPr>
        <w:t>Л.А Рассохин</w:t>
      </w:r>
      <w:r w:rsidRPr="0050470D">
        <w:rPr>
          <w:rFonts w:ascii="PT Astra Serif" w:hAnsi="PT Astra Serif"/>
        </w:rPr>
        <w:tab/>
      </w:r>
      <w:r w:rsidRPr="0050470D">
        <w:rPr>
          <w:rFonts w:ascii="PT Astra Serif" w:hAnsi="PT Astra Serif"/>
          <w:u w:val="single"/>
        </w:rPr>
        <w:t xml:space="preserve"> </w:t>
      </w:r>
      <w:r w:rsidRPr="0050470D">
        <w:rPr>
          <w:rFonts w:ascii="PT Astra Serif" w:hAnsi="PT Astra Serif"/>
          <w:u w:val="single"/>
        </w:rPr>
        <w:tab/>
      </w:r>
    </w:p>
    <w:p w:rsidR="00D872D4" w:rsidRPr="006B1FE7" w:rsidRDefault="00D872D4" w:rsidP="00D872D4">
      <w:pPr>
        <w:pStyle w:val="aff0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</w:rPr>
      </w:pPr>
      <w:r w:rsidRPr="006B1FE7">
        <w:rPr>
          <w:rFonts w:ascii="PT Astra Serif" w:hAnsi="PT Astra Serif"/>
        </w:rPr>
        <w:t xml:space="preserve">             </w:t>
      </w:r>
      <w:r>
        <w:rPr>
          <w:rFonts w:ascii="PT Astra Serif" w:hAnsi="PT Astra Serif"/>
        </w:rPr>
        <w:t xml:space="preserve"> </w:t>
      </w:r>
      <w:r w:rsidRPr="006B1FE7">
        <w:rPr>
          <w:rFonts w:ascii="PT Astra Serif" w:hAnsi="PT Astra Serif"/>
        </w:rPr>
        <w:t xml:space="preserve"> (подпись)</w:t>
      </w: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6B1FE7">
        <w:rPr>
          <w:rFonts w:ascii="PT Astra Serif" w:hAnsi="PT Astra Serif"/>
        </w:rPr>
        <w:t>(подпись)</w:t>
      </w:r>
    </w:p>
    <w:p w:rsidR="00781482" w:rsidRDefault="00781482" w:rsidP="00D872D4">
      <w:pPr>
        <w:jc w:val="right"/>
      </w:pPr>
    </w:p>
    <w:sectPr w:rsidR="00781482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29" w:rsidRDefault="00E55B29">
      <w:r>
        <w:separator/>
      </w:r>
    </w:p>
  </w:endnote>
  <w:endnote w:type="continuationSeparator" w:id="0">
    <w:p w:rsidR="00E55B29" w:rsidRDefault="00E5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29" w:rsidRDefault="00E55B29">
      <w:r>
        <w:separator/>
      </w:r>
    </w:p>
  </w:footnote>
  <w:footnote w:type="continuationSeparator" w:id="0">
    <w:p w:rsidR="00E55B29" w:rsidRDefault="00E5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24160"/>
    <w:rsid w:val="0006535B"/>
    <w:rsid w:val="00091F0B"/>
    <w:rsid w:val="000A3EC9"/>
    <w:rsid w:val="000C0453"/>
    <w:rsid w:val="000C162F"/>
    <w:rsid w:val="000C4DF7"/>
    <w:rsid w:val="00172B0C"/>
    <w:rsid w:val="001945FC"/>
    <w:rsid w:val="001C512E"/>
    <w:rsid w:val="0023730D"/>
    <w:rsid w:val="0024073A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97DD6"/>
    <w:rsid w:val="003B2B19"/>
    <w:rsid w:val="00423B71"/>
    <w:rsid w:val="004932E8"/>
    <w:rsid w:val="004D5C91"/>
    <w:rsid w:val="00503235"/>
    <w:rsid w:val="005454D6"/>
    <w:rsid w:val="00563698"/>
    <w:rsid w:val="005A0255"/>
    <w:rsid w:val="005D002F"/>
    <w:rsid w:val="005E2C82"/>
    <w:rsid w:val="00651046"/>
    <w:rsid w:val="00652AAB"/>
    <w:rsid w:val="006A0BB9"/>
    <w:rsid w:val="006C41D7"/>
    <w:rsid w:val="006C771A"/>
    <w:rsid w:val="006F3EAA"/>
    <w:rsid w:val="007714E5"/>
    <w:rsid w:val="00781482"/>
    <w:rsid w:val="007C46B2"/>
    <w:rsid w:val="00831E3A"/>
    <w:rsid w:val="008647D1"/>
    <w:rsid w:val="008C2B6E"/>
    <w:rsid w:val="0095204B"/>
    <w:rsid w:val="009A2BBE"/>
    <w:rsid w:val="009D68BE"/>
    <w:rsid w:val="00A353CD"/>
    <w:rsid w:val="00A93064"/>
    <w:rsid w:val="00AB69CF"/>
    <w:rsid w:val="00AF78B6"/>
    <w:rsid w:val="00B149EE"/>
    <w:rsid w:val="00B32888"/>
    <w:rsid w:val="00B65DBF"/>
    <w:rsid w:val="00BD2351"/>
    <w:rsid w:val="00C20FCC"/>
    <w:rsid w:val="00C503B9"/>
    <w:rsid w:val="00CA1842"/>
    <w:rsid w:val="00CC1E51"/>
    <w:rsid w:val="00CF1E25"/>
    <w:rsid w:val="00D637EA"/>
    <w:rsid w:val="00D872D4"/>
    <w:rsid w:val="00DB6550"/>
    <w:rsid w:val="00DC72A0"/>
    <w:rsid w:val="00E55B29"/>
    <w:rsid w:val="00EB0EAE"/>
    <w:rsid w:val="00EB2BD0"/>
    <w:rsid w:val="00ED36F2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dizo.kurganobl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shatrovskij-r4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A285-A07A-4F1D-B043-0F311BA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46070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31</cp:revision>
  <cp:lastPrinted>2025-07-05T07:07:00Z</cp:lastPrinted>
  <dcterms:created xsi:type="dcterms:W3CDTF">2025-02-07T13:30:00Z</dcterms:created>
  <dcterms:modified xsi:type="dcterms:W3CDTF">2025-07-09T03:25:00Z</dcterms:modified>
</cp:coreProperties>
</file>