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1E" w:rsidRDefault="00AA571E" w:rsidP="00AA571E">
      <w:pPr>
        <w:keepNext/>
        <w:tabs>
          <w:tab w:val="left" w:pos="8100"/>
        </w:tabs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Cs w:val="24"/>
          <w:lang w:eastAsia="ru-RU"/>
        </w:rPr>
        <w:drawing>
          <wp:inline distT="0" distB="0" distL="0" distR="0" wp14:anchorId="6B4E8A78" wp14:editId="3F22FFFA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1E" w:rsidRDefault="00AA571E" w:rsidP="00AA571E">
      <w:pPr>
        <w:keepNext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AA571E" w:rsidRDefault="00AA571E" w:rsidP="00AA571E">
      <w:pPr>
        <w:keepNext/>
        <w:jc w:val="center"/>
        <w:rPr>
          <w:rFonts w:eastAsia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eastAsia="Times New Roman"/>
          <w:b/>
          <w:sz w:val="32"/>
          <w:szCs w:val="32"/>
          <w:lang w:eastAsia="ru-RU"/>
        </w:rPr>
        <w:t xml:space="preserve">АДМИНИСТРАЦИЯ </w:t>
      </w:r>
    </w:p>
    <w:p w:rsidR="00AA571E" w:rsidRDefault="00AA571E" w:rsidP="00AA571E">
      <w:pPr>
        <w:keepNext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AA571E" w:rsidRDefault="00AA571E" w:rsidP="00AA571E">
      <w:pPr>
        <w:keepNext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КУРГАНСКОЙ ОБЛАСТИ</w:t>
      </w:r>
    </w:p>
    <w:p w:rsidR="00AA571E" w:rsidRDefault="00743764" w:rsidP="00743764">
      <w:pPr>
        <w:keepNext/>
        <w:jc w:val="right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ПРОЕКТ</w:t>
      </w:r>
    </w:p>
    <w:p w:rsidR="00AA571E" w:rsidRDefault="00AA571E" w:rsidP="00AA571E">
      <w:pPr>
        <w:keepNext/>
        <w:jc w:val="center"/>
        <w:rPr>
          <w:rFonts w:eastAsia="Times New Roman"/>
          <w:b/>
          <w:szCs w:val="24"/>
          <w:lang w:eastAsia="ru-RU"/>
        </w:rPr>
      </w:pPr>
    </w:p>
    <w:p w:rsidR="00AA571E" w:rsidRDefault="00AA571E" w:rsidP="00AA571E">
      <w:pPr>
        <w:keepNext/>
        <w:jc w:val="center"/>
        <w:rPr>
          <w:rFonts w:eastAsia="Times New Roman"/>
          <w:b/>
          <w:sz w:val="44"/>
          <w:szCs w:val="44"/>
          <w:lang w:eastAsia="ru-RU"/>
        </w:rPr>
      </w:pPr>
      <w:r>
        <w:rPr>
          <w:rFonts w:eastAsia="Times New Roman"/>
          <w:b/>
          <w:sz w:val="44"/>
          <w:szCs w:val="44"/>
          <w:lang w:eastAsia="ru-RU"/>
        </w:rPr>
        <w:t>ПОСТАНОВЛЕНИЕ</w:t>
      </w:r>
    </w:p>
    <w:p w:rsidR="00AA571E" w:rsidRDefault="00AA571E" w:rsidP="00AA571E">
      <w:pPr>
        <w:keepNext/>
        <w:jc w:val="center"/>
        <w:rPr>
          <w:rFonts w:eastAsia="Times New Roman"/>
          <w:szCs w:val="28"/>
          <w:lang w:eastAsia="ru-RU"/>
        </w:rPr>
      </w:pPr>
    </w:p>
    <w:p w:rsidR="00AA571E" w:rsidRDefault="00AA571E" w:rsidP="00AA571E">
      <w:pPr>
        <w:keepNext/>
        <w:tabs>
          <w:tab w:val="left" w:pos="8100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_________________________ № ________    </w:t>
      </w:r>
      <w:r>
        <w:rPr>
          <w:rFonts w:eastAsia="Times New Roman"/>
          <w:sz w:val="24"/>
          <w:szCs w:val="24"/>
          <w:lang w:eastAsia="ru-RU"/>
        </w:rPr>
        <w:t xml:space="preserve">                     </w:t>
      </w:r>
      <w:r>
        <w:rPr>
          <w:rFonts w:eastAsia="Times New Roman"/>
          <w:szCs w:val="24"/>
          <w:lang w:eastAsia="ru-RU"/>
        </w:rPr>
        <w:t xml:space="preserve">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с.Шатрово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 </w:t>
      </w:r>
    </w:p>
    <w:p w:rsidR="00AA571E" w:rsidRDefault="00AA571E" w:rsidP="00AA571E">
      <w:pPr>
        <w:keepNext/>
        <w:rPr>
          <w:rFonts w:eastAsia="Times New Roman"/>
          <w:bCs/>
          <w:szCs w:val="28"/>
          <w:lang w:eastAsia="ru-RU"/>
        </w:rPr>
      </w:pPr>
    </w:p>
    <w:p w:rsidR="00AA571E" w:rsidRDefault="00AA571E" w:rsidP="00AA571E">
      <w:pPr>
        <w:keepNext/>
        <w:rPr>
          <w:rFonts w:eastAsia="Times New Roman"/>
          <w:bCs/>
          <w:szCs w:val="28"/>
          <w:lang w:eastAsia="ru-RU"/>
        </w:rPr>
      </w:pPr>
    </w:p>
    <w:p w:rsidR="00AA571E" w:rsidRDefault="00AA571E" w:rsidP="00AA571E">
      <w:pPr>
        <w:keepNext/>
        <w:rPr>
          <w:rFonts w:eastAsia="Times New Roman"/>
          <w:bCs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AA571E" w:rsidTr="00AA571E">
        <w:trPr>
          <w:trHeight w:val="904"/>
        </w:trPr>
        <w:tc>
          <w:tcPr>
            <w:tcW w:w="5068" w:type="dxa"/>
            <w:hideMark/>
          </w:tcPr>
          <w:p w:rsidR="00AA571E" w:rsidRDefault="00AA571E">
            <w:pPr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О внедрении системы управления профессиональными рисками и создании комиссии</w:t>
            </w:r>
          </w:p>
        </w:tc>
        <w:tc>
          <w:tcPr>
            <w:tcW w:w="5069" w:type="dxa"/>
          </w:tcPr>
          <w:p w:rsidR="00AA571E" w:rsidRDefault="00AA571E">
            <w:pPr>
              <w:keepNext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</w:tbl>
    <w:p w:rsidR="00AA571E" w:rsidRDefault="00AA571E" w:rsidP="00AA571E">
      <w:pPr>
        <w:spacing w:line="256" w:lineRule="auto"/>
        <w:ind w:firstLine="709"/>
        <w:jc w:val="both"/>
        <w:rPr>
          <w:sz w:val="26"/>
          <w:szCs w:val="26"/>
        </w:rPr>
      </w:pPr>
    </w:p>
    <w:p w:rsidR="00AA571E" w:rsidRDefault="00AA571E" w:rsidP="00AA571E">
      <w:pPr>
        <w:spacing w:line="256" w:lineRule="auto"/>
        <w:ind w:firstLine="709"/>
        <w:jc w:val="both"/>
        <w:rPr>
          <w:sz w:val="26"/>
          <w:szCs w:val="26"/>
        </w:rPr>
      </w:pPr>
    </w:p>
    <w:p w:rsidR="00AA571E" w:rsidRDefault="00AA571E" w:rsidP="00AA571E">
      <w:pPr>
        <w:spacing w:line="0" w:lineRule="atLeast"/>
        <w:ind w:firstLine="709"/>
        <w:jc w:val="both"/>
        <w:rPr>
          <w:szCs w:val="28"/>
        </w:rPr>
      </w:pPr>
      <w:r>
        <w:rPr>
          <w:szCs w:val="28"/>
        </w:rPr>
        <w:t>В целях обеспечения системного подхода к решению задач охраны труда, привлечения трудового коллектива Администрации Шатровского муниципального округа Курганской области  к непосредственному участию в их решении, согласно статьи 209, статьи 214 Трудового кодекса Российской Федерации, положениям Приказа Министерства труда и социальной защиты Российской Федерации от 29 октября 2021 года № 776н «Об утверждении Примерного положения о системе управления охраной труда», требованиям других нормативных правовых актов, содержащих государственные нормативные требования охраны труда, согласно направлениям Политики в области охраны труда Администрации Шатровского муниципального округа Курганской области,</w:t>
      </w:r>
      <w:bookmarkStart w:id="1" w:name="_Hlk97024451"/>
      <w:bookmarkStart w:id="2" w:name="_Hlk97024222"/>
      <w:r>
        <w:rPr>
          <w:szCs w:val="28"/>
        </w:rPr>
        <w:t xml:space="preserve"> Администрация Шатровского муниципального округа Курганской области</w:t>
      </w:r>
    </w:p>
    <w:p w:rsidR="00AA571E" w:rsidRDefault="00AA571E" w:rsidP="00AA571E">
      <w:pPr>
        <w:spacing w:line="0" w:lineRule="atLeast"/>
        <w:jc w:val="both"/>
        <w:rPr>
          <w:szCs w:val="28"/>
        </w:rPr>
      </w:pPr>
      <w:r>
        <w:rPr>
          <w:szCs w:val="28"/>
        </w:rPr>
        <w:t>ПОСТАНОВЛЯЕТ</w:t>
      </w:r>
      <w:bookmarkEnd w:id="1"/>
      <w:r>
        <w:rPr>
          <w:szCs w:val="28"/>
        </w:rPr>
        <w:t>:</w:t>
      </w:r>
    </w:p>
    <w:bookmarkEnd w:id="2"/>
    <w:p w:rsidR="00AA571E" w:rsidRDefault="00AA571E" w:rsidP="00AA571E">
      <w:pPr>
        <w:spacing w:line="0" w:lineRule="atLeast"/>
        <w:jc w:val="both"/>
      </w:pPr>
      <w:r>
        <w:t xml:space="preserve">            1. Внедрить систему управления профессиональными рисками (далее-система), поддержать работу системы на уровне, необходимом для обеспечения безопасных условий труда и охраны здоровья работников Администрации Шатровского муниципального округа Курганской области, работников внешних организаций.</w:t>
      </w:r>
    </w:p>
    <w:p w:rsidR="00AA571E" w:rsidRDefault="00AA571E" w:rsidP="00AA571E">
      <w:pPr>
        <w:spacing w:line="0" w:lineRule="atLeast"/>
        <w:jc w:val="both"/>
      </w:pPr>
      <w:r>
        <w:t xml:space="preserve">            2. Создать комиссию по внедрению системы в составе:</w:t>
      </w:r>
    </w:p>
    <w:p w:rsidR="00AA571E" w:rsidRDefault="00AA571E" w:rsidP="00AA571E">
      <w:pPr>
        <w:spacing w:line="0" w:lineRule="atLeast"/>
        <w:jc w:val="both"/>
      </w:pPr>
      <w:r>
        <w:t xml:space="preserve">             Киселева Алена Николаевна, заместитель Главы Шатровского муниципального округа по экономике-руководитель отдела экономического развития Администрации Шатровского муниципального округа, председатель комиссии по внедрению системы управления профессиональными рисками (далее- председатель комиссии, комиссия);</w:t>
      </w:r>
    </w:p>
    <w:p w:rsidR="00AA571E" w:rsidRDefault="00AA571E" w:rsidP="00AA571E">
      <w:pPr>
        <w:spacing w:line="0" w:lineRule="atLeast"/>
        <w:jc w:val="both"/>
      </w:pPr>
      <w:r>
        <w:lastRenderedPageBreak/>
        <w:t xml:space="preserve">            Члены комиссии:</w:t>
      </w:r>
    </w:p>
    <w:p w:rsidR="00AA571E" w:rsidRDefault="00AA571E" w:rsidP="00AA571E">
      <w:pPr>
        <w:spacing w:line="0" w:lineRule="atLeast"/>
        <w:jc w:val="both"/>
      </w:pPr>
      <w:r>
        <w:t xml:space="preserve">             Зыкова Галина Александровна, руководитель отдела «Муниципальный архив» Администрации Шатровского муниципального округа, председатель первичной профсоюзной организации Администрации Шатровского муниципального округа;</w:t>
      </w:r>
    </w:p>
    <w:p w:rsidR="00AA571E" w:rsidRDefault="00AA571E" w:rsidP="00AA571E">
      <w:pPr>
        <w:spacing w:line="0" w:lineRule="atLeast"/>
        <w:jc w:val="both"/>
      </w:pPr>
      <w:r>
        <w:t xml:space="preserve">              Кощеева Алена Анатольевна, ведущий специалист отдела правовой и кадровой работы аппарата Администрации Шатровского муниципального округа;</w:t>
      </w:r>
    </w:p>
    <w:p w:rsidR="00AA571E" w:rsidRDefault="00AA571E" w:rsidP="00AA571E">
      <w:pPr>
        <w:spacing w:line="0" w:lineRule="atLeast"/>
        <w:jc w:val="both"/>
      </w:pPr>
      <w:r>
        <w:t xml:space="preserve">              Романова Татьяна Ивановна, управляющий делами-руководитель аппарата Администрации Шатровского муниципального округа;</w:t>
      </w:r>
    </w:p>
    <w:p w:rsidR="00AA571E" w:rsidRDefault="00AA571E" w:rsidP="00AA571E">
      <w:pPr>
        <w:spacing w:line="0" w:lineRule="atLeast"/>
        <w:jc w:val="both"/>
      </w:pPr>
      <w:r>
        <w:t xml:space="preserve">              Ядрышникова Ольга Александровна, главный специалист отдела правовой и кадровой работы аппарата Администрации Шатровского муниципального округа.</w:t>
      </w:r>
    </w:p>
    <w:p w:rsidR="00AA571E" w:rsidRDefault="00AA571E" w:rsidP="00AA571E">
      <w:pPr>
        <w:spacing w:line="0" w:lineRule="atLeast"/>
        <w:jc w:val="both"/>
      </w:pPr>
      <w:r>
        <w:t xml:space="preserve">              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AA571E" w:rsidRDefault="00AA571E" w:rsidP="00AA571E">
      <w:pPr>
        <w:jc w:val="both"/>
      </w:pPr>
      <w:r>
        <w:t xml:space="preserve">              4. Настоящее постановление вступает в силу после его обнародования.</w:t>
      </w:r>
    </w:p>
    <w:p w:rsidR="00AA571E" w:rsidRDefault="00AA571E" w:rsidP="00AA571E">
      <w:pPr>
        <w:jc w:val="both"/>
      </w:pPr>
      <w:r>
        <w:t xml:space="preserve">              5. Контроль за выполнением настоящего постановления оставляю за собой.   </w:t>
      </w: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  <w:r>
        <w:t xml:space="preserve">Глава Шатровского </w:t>
      </w:r>
    </w:p>
    <w:p w:rsidR="00AA571E" w:rsidRDefault="00AA571E" w:rsidP="00AA571E">
      <w:pPr>
        <w:jc w:val="both"/>
      </w:pPr>
      <w:r>
        <w:t xml:space="preserve">муниципального округа                                                                          Л.А.Рассохин </w:t>
      </w: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</w:pPr>
    </w:p>
    <w:p w:rsidR="00AA571E" w:rsidRDefault="00AA571E" w:rsidP="00AA571E">
      <w:pPr>
        <w:jc w:val="both"/>
        <w:rPr>
          <w:sz w:val="24"/>
          <w:szCs w:val="24"/>
        </w:rPr>
      </w:pPr>
      <w:r>
        <w:rPr>
          <w:sz w:val="24"/>
          <w:szCs w:val="24"/>
        </w:rPr>
        <w:t>Т.И.Романова</w:t>
      </w:r>
    </w:p>
    <w:p w:rsidR="00193DB0" w:rsidRDefault="00AA571E" w:rsidP="00743764">
      <w:pPr>
        <w:jc w:val="both"/>
      </w:pPr>
      <w:r>
        <w:rPr>
          <w:sz w:val="24"/>
          <w:szCs w:val="24"/>
        </w:rPr>
        <w:t>9 15 54</w:t>
      </w:r>
    </w:p>
    <w:sectPr w:rsidR="00193DB0" w:rsidSect="00AA571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46"/>
    <w:rsid w:val="00193DB0"/>
    <w:rsid w:val="005A5017"/>
    <w:rsid w:val="00743764"/>
    <w:rsid w:val="00AA571E"/>
    <w:rsid w:val="00C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D149"/>
  <w15:docId w15:val="{99A26C5C-C446-40A7-B5CA-F528D338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1E"/>
    <w:rPr>
      <w:rFonts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AA57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7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4</cp:revision>
  <dcterms:created xsi:type="dcterms:W3CDTF">2022-07-29T04:33:00Z</dcterms:created>
  <dcterms:modified xsi:type="dcterms:W3CDTF">2022-07-29T08:27:00Z</dcterms:modified>
</cp:coreProperties>
</file>