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36" w:rsidRPr="00D12FE5" w:rsidRDefault="00B82F36" w:rsidP="00EB4732">
      <w:pPr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9A" w:rsidRPr="00D12FE5" w:rsidRDefault="00D55217" w:rsidP="00EB4732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B82F36" w:rsidRPr="00D12FE5" w:rsidRDefault="00E41C6F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КУРГАНСКОЙ ОБЛАСТИ</w:t>
      </w:r>
    </w:p>
    <w:p w:rsidR="00580F26" w:rsidRPr="000D16F5" w:rsidRDefault="000D16F5" w:rsidP="000D16F5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2F36" w:rsidRPr="00D12FE5" w:rsidRDefault="00B82F36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2FE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32339A" w:rsidRPr="00D12FE5" w:rsidRDefault="0032339A" w:rsidP="00B82F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E4F0C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E5">
        <w:rPr>
          <w:rFonts w:ascii="Times New Roman" w:eastAsia="Times New Roman" w:hAnsi="Times New Roman" w:cs="Times New Roman"/>
          <w:szCs w:val="28"/>
          <w:lang w:eastAsia="ru-RU"/>
        </w:rPr>
        <w:t xml:space="preserve">от _________________________ № ________ </w:t>
      </w:r>
      <w:r w:rsidR="00297C5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</w:t>
      </w:r>
      <w:proofErr w:type="spellStart"/>
      <w:r w:rsidR="005E4F0C" w:rsidRPr="00D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4F0C" w:rsidRPr="00D12FE5" w:rsidRDefault="005E4F0C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B82F36">
      <w:pPr>
        <w:tabs>
          <w:tab w:val="left" w:pos="774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F36" w:rsidRPr="00D12FE5" w:rsidRDefault="00B82F36" w:rsidP="001B003B">
      <w:pPr>
        <w:tabs>
          <w:tab w:val="left" w:pos="0"/>
        </w:tabs>
        <w:suppressAutoHyphens/>
        <w:spacing w:line="216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24A" w:rsidRPr="00D12FE5" w:rsidRDefault="0089024A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249" w:rsidRPr="00EB4732" w:rsidRDefault="002C619F" w:rsidP="00EB473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DC6B0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2FE5" w:rsidRPr="00EB4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>Правил</w:t>
      </w:r>
      <w:r w:rsidR="00DC6B09">
        <w:rPr>
          <w:rFonts w:ascii="Times New Roman" w:hAnsi="Times New Roman" w:cs="Times New Roman"/>
          <w:b/>
          <w:sz w:val="24"/>
          <w:szCs w:val="24"/>
        </w:rPr>
        <w:t>а</w:t>
      </w:r>
      <w:r w:rsidR="00EB4732" w:rsidRPr="00EB4732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Шатровского муниципального округа Курганской области</w:t>
      </w:r>
    </w:p>
    <w:p w:rsidR="006E32CF" w:rsidRPr="00EB4732" w:rsidRDefault="006E32CF" w:rsidP="00616B33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DA9" w:rsidRPr="00EB4732" w:rsidRDefault="00CC0DA9" w:rsidP="00D12FE5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B30550" w:rsidRPr="00EB4732" w:rsidRDefault="00B30550" w:rsidP="00B3055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FA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Курганской области от 01.03.2019г. №19 «О порядке определения границ прилегающих территорий на территории Курганской области»,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</w:t>
      </w:r>
      <w:r w:rsidR="00476F4E"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1042, руководствуясь 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Уставом Шатровского </w:t>
      </w:r>
      <w:r w:rsidR="00ED00C8" w:rsidRPr="00EB4732">
        <w:rPr>
          <w:rFonts w:ascii="Times New Roman" w:hAnsi="Times New Roman"/>
          <w:color w:val="000000" w:themeColor="text1"/>
          <w:sz w:val="24"/>
          <w:szCs w:val="24"/>
        </w:rPr>
        <w:t>муниципального округа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12FE5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 Дума</w:t>
      </w:r>
      <w:r w:rsidR="00297C58" w:rsidRPr="00EB4732">
        <w:rPr>
          <w:rFonts w:ascii="Times New Roman" w:hAnsi="Times New Roman"/>
          <w:color w:val="000000" w:themeColor="text1"/>
          <w:sz w:val="24"/>
          <w:szCs w:val="24"/>
        </w:rPr>
        <w:t xml:space="preserve"> Шатровского муниципального округа</w:t>
      </w:r>
      <w:r w:rsidR="00FA1004">
        <w:rPr>
          <w:rFonts w:ascii="Times New Roman" w:hAnsi="Times New Roman"/>
          <w:color w:val="000000" w:themeColor="text1"/>
          <w:sz w:val="24"/>
          <w:szCs w:val="24"/>
        </w:rPr>
        <w:t xml:space="preserve"> Курганской области</w:t>
      </w:r>
    </w:p>
    <w:p w:rsidR="00D12FE5" w:rsidRPr="00EB4732" w:rsidRDefault="00D12FE5" w:rsidP="00FD7AA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B4732">
        <w:rPr>
          <w:rFonts w:ascii="Times New Roman" w:hAnsi="Times New Roman" w:cs="Times New Roman"/>
          <w:sz w:val="24"/>
          <w:szCs w:val="24"/>
        </w:rPr>
        <w:t>РЕШИЛА:</w:t>
      </w:r>
    </w:p>
    <w:p w:rsidR="002C619F" w:rsidRDefault="00B30550" w:rsidP="002C619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32">
        <w:rPr>
          <w:rFonts w:ascii="Times New Roman" w:hAnsi="Times New Roman" w:cs="Times New Roman"/>
          <w:sz w:val="24"/>
          <w:szCs w:val="24"/>
        </w:rPr>
        <w:t xml:space="preserve">  1.</w:t>
      </w:r>
      <w:r w:rsidR="002C619F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Pr="00EB4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 Шатровского муниципального о</w:t>
      </w:r>
      <w:r w:rsidR="00775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круга Курганской области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Правила), утвержденные решением Думы Шатровского муниципального округа Курганской области от 27.09.2022 г. № 299, следующие изменения:</w:t>
      </w:r>
    </w:p>
    <w:p w:rsidR="002C619F" w:rsidRDefault="00BC70E2" w:rsidP="005525E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пункт 39 Р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аздела 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r w:rsidR="0055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подпунктом следующего содержания:</w:t>
      </w:r>
    </w:p>
    <w:p w:rsidR="002C619F" w:rsidRDefault="002C619F" w:rsidP="005525E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C6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C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="00BC7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25EB">
        <w:rPr>
          <w:rFonts w:cs="PT Astra Serif"/>
          <w:sz w:val="24"/>
          <w:szCs w:val="24"/>
        </w:rPr>
        <w:t>складирование на территории общего пользования (прилегающей территории) строительных материалов (доски, плиты перекрытия, песок, щебень, поддоны, кирпич и другие), угля, дров, не являющихся отходами производства и потребления, на срок, превышающий  14 календарных дней.»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C619F" w:rsidRDefault="005525EB" w:rsidP="002C619F">
      <w:pPr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2) дополнить Правила Р</w:t>
      </w:r>
      <w:r w:rsidR="002C61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азделом </w:t>
      </w:r>
      <w:r w:rsidR="002C619F">
        <w:rPr>
          <w:rFonts w:eastAsia="Times New Roman" w:cs="Times New Roman"/>
          <w:color w:val="000000"/>
          <w:sz w:val="24"/>
          <w:szCs w:val="24"/>
          <w:lang w:val="en-US" w:eastAsia="ru-RU"/>
        </w:rPr>
        <w:t>XXI</w:t>
      </w:r>
      <w:r w:rsidR="002C619F" w:rsidRPr="002C619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C619F">
        <w:rPr>
          <w:rFonts w:eastAsia="Times New Roman" w:cs="Times New Roman"/>
          <w:color w:val="000000"/>
          <w:sz w:val="24"/>
          <w:szCs w:val="24"/>
          <w:lang w:eastAsia="ru-RU"/>
        </w:rPr>
        <w:t>следующего содержания:</w:t>
      </w:r>
    </w:p>
    <w:p w:rsidR="002C619F" w:rsidRPr="00162950" w:rsidRDefault="002C619F" w:rsidP="00B9572B">
      <w:pPr>
        <w:pStyle w:val="ConsPlusTitle"/>
        <w:ind w:firstLine="709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«</w:t>
      </w:r>
      <w:r>
        <w:rPr>
          <w:rFonts w:ascii="PT Astra Serif" w:hAnsi="PT Astra Serif" w:cs="Times New Roman"/>
          <w:sz w:val="24"/>
          <w:szCs w:val="24"/>
        </w:rPr>
        <w:t>Раздел</w:t>
      </w:r>
      <w:r w:rsidRPr="0016295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  <w:lang w:val="en-US"/>
        </w:rPr>
        <w:t>XXI</w:t>
      </w:r>
      <w:r w:rsidRPr="00162950">
        <w:rPr>
          <w:rFonts w:ascii="PT Astra Serif" w:hAnsi="PT Astra Serif" w:cs="Times New Roman"/>
          <w:sz w:val="24"/>
          <w:szCs w:val="24"/>
        </w:rPr>
        <w:t>. Внешний вид фасадов и ограждающих конструкций</w:t>
      </w:r>
      <w:r w:rsidR="00B9572B">
        <w:rPr>
          <w:rFonts w:ascii="PT Astra Serif" w:hAnsi="PT Astra Serif" w:cs="Times New Roman"/>
          <w:sz w:val="24"/>
          <w:szCs w:val="24"/>
        </w:rPr>
        <w:t xml:space="preserve"> </w:t>
      </w:r>
      <w:r w:rsidRPr="00162950">
        <w:rPr>
          <w:rFonts w:ascii="PT Astra Serif" w:hAnsi="PT Astra Serif" w:cs="Times New Roman"/>
          <w:sz w:val="24"/>
          <w:szCs w:val="24"/>
        </w:rPr>
        <w:t>зданий, строений, сооружений</w:t>
      </w:r>
    </w:p>
    <w:p w:rsidR="002C619F" w:rsidRPr="00162950" w:rsidRDefault="002C619F" w:rsidP="002C619F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279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Правообладатели зданий, строений, сооружений обязаны обеспечить надлежащее их содержание, в том числе своевременное производство работ по ремонту и покраске зданий, строений, их фасадов, а также поддерживать в чистоте и исправном состоянии расположенные на фасадах домовые знаки</w:t>
      </w:r>
      <w:r w:rsidR="005525EB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Внешний вид фасадов зданий, строений, сооружений должен соответствовать требованиям настоящих Правил и паспорту фасада здания, строения, сооружения, который подлежит согласованию с </w:t>
      </w:r>
      <w:r>
        <w:rPr>
          <w:rFonts w:ascii="PT Astra Serif" w:hAnsi="PT Astra Serif" w:cs="Times New Roman"/>
          <w:sz w:val="24"/>
          <w:szCs w:val="24"/>
        </w:rPr>
        <w:t xml:space="preserve">Администрацией Шатровского муниципального округа Курганской </w:t>
      </w:r>
      <w:r>
        <w:rPr>
          <w:rFonts w:ascii="PT Astra Serif" w:hAnsi="PT Astra Serif" w:cs="Times New Roman"/>
          <w:sz w:val="24"/>
          <w:szCs w:val="24"/>
        </w:rPr>
        <w:lastRenderedPageBreak/>
        <w:t>области в лице отдела по развитию территории, жилищно-коммунального хозяйства и строительства Администрации Шатровского муниципального округа</w:t>
      </w:r>
      <w:r w:rsidRPr="00162950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Форма и порядок согласования паспорта фасада здания, строения, сооружения устанавливаются постановлением Администрации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280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. К зданиям, строениям и сооружениям, фасады которых определяют архитектурный облик городской застройки, относятся все расположенные на территории </w:t>
      </w:r>
      <w:r w:rsidR="002C619F"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 (эксплуатируемые, строящиеся, реконструируемые, в отношении которых планируется проведение планово-предупредительного или капитального ремонта):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здания административного и общественно-культурного назначения;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жилые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здания и сооружения производственного и иного назначения;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сооружения, не являющиеся объектами капитального строительства (нестационарные объекты, временные постройки), торговые павильоны, киоски, гаражи и прочие аналогичные объекты.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281</w:t>
      </w:r>
      <w:r w:rsidR="002C619F" w:rsidRPr="00162950">
        <w:rPr>
          <w:rFonts w:ascii="PT Astra Serif" w:hAnsi="PT Astra Serif" w:cs="Times New Roman"/>
          <w:sz w:val="24"/>
          <w:szCs w:val="24"/>
        </w:rPr>
        <w:t>. Внешний вид фасадов зданий, строений, сооружений должен соответствовать:</w:t>
      </w:r>
    </w:p>
    <w:p w:rsidR="002C619F" w:rsidRPr="00BC70E2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</w:t>
      </w:r>
      <w:hyperlink w:anchor="P822" w:tooltip="ТРЕБОВАНИЯ">
        <w:r w:rsidRPr="00BC70E2">
          <w:rPr>
            <w:rFonts w:ascii="PT Astra Serif" w:hAnsi="PT Astra Serif" w:cs="Times New Roman"/>
            <w:sz w:val="24"/>
            <w:szCs w:val="24"/>
          </w:rPr>
          <w:t>требованиям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на территории Шатровского муниципального округа Курганской области, утвержденным в приложении </w:t>
      </w:r>
      <w:r w:rsidR="005525EB" w:rsidRPr="00BC70E2">
        <w:rPr>
          <w:rFonts w:ascii="PT Astra Serif" w:hAnsi="PT Astra Serif" w:cs="Times New Roman"/>
          <w:sz w:val="24"/>
          <w:szCs w:val="24"/>
        </w:rPr>
        <w:t>5</w:t>
      </w:r>
      <w:r w:rsidRPr="00BC70E2">
        <w:rPr>
          <w:rFonts w:ascii="PT Astra Serif" w:hAnsi="PT Astra Serif" w:cs="Times New Roman"/>
          <w:sz w:val="24"/>
          <w:szCs w:val="24"/>
        </w:rPr>
        <w:t xml:space="preserve"> к настоящим Правилам;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C70E2">
        <w:rPr>
          <w:rFonts w:ascii="PT Astra Serif" w:hAnsi="PT Astra Serif" w:cs="Times New Roman"/>
          <w:sz w:val="24"/>
          <w:szCs w:val="24"/>
        </w:rPr>
        <w:t xml:space="preserve">2) </w:t>
      </w:r>
      <w:hyperlink w:anchor="P1107" w:tooltip="ТРЕБОВАНИЯ">
        <w:r w:rsidRPr="00BC70E2">
          <w:rPr>
            <w:rFonts w:ascii="PT Astra Serif" w:hAnsi="PT Astra Serif" w:cs="Times New Roman"/>
            <w:sz w:val="24"/>
            <w:szCs w:val="24"/>
          </w:rPr>
          <w:t>требованиям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к </w:t>
      </w:r>
      <w:r w:rsidRPr="00162950">
        <w:rPr>
          <w:rFonts w:ascii="PT Astra Serif" w:hAnsi="PT Astra Serif" w:cs="Times New Roman"/>
          <w:sz w:val="24"/>
          <w:szCs w:val="24"/>
        </w:rPr>
        <w:t xml:space="preserve">объемно-планировочным и колористическим решениям фасадов зданий, строений, сооружений на территории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 xml:space="preserve">, утвержденным в приложении </w:t>
      </w:r>
      <w:r w:rsidR="005525EB">
        <w:rPr>
          <w:rFonts w:ascii="PT Astra Serif" w:hAnsi="PT Astra Serif" w:cs="Times New Roman"/>
          <w:sz w:val="24"/>
          <w:szCs w:val="24"/>
        </w:rPr>
        <w:t>6</w:t>
      </w:r>
      <w:r w:rsidRPr="00162950">
        <w:rPr>
          <w:rFonts w:ascii="PT Astra Serif" w:hAnsi="PT Astra Serif" w:cs="Times New Roman"/>
          <w:sz w:val="24"/>
          <w:szCs w:val="24"/>
        </w:rPr>
        <w:t xml:space="preserve"> к настоящим Правилам;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282</w:t>
      </w:r>
      <w:r w:rsidR="002C619F" w:rsidRPr="00162950">
        <w:rPr>
          <w:rFonts w:ascii="PT Astra Serif" w:hAnsi="PT Astra Serif" w:cs="Times New Roman"/>
          <w:sz w:val="24"/>
          <w:szCs w:val="24"/>
        </w:rPr>
        <w:t>. Содержание фасадов зданий, строений и сооружений включает: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проведение поддерживающего ремонта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обеспечение наличия и содержание в исправном состоянии водостоков, водосточных труб и сливов;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очистку от снега и льда крыш и козырьков, удаление наледи, снега и сосулек с карнизов, балконов и лоджий;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герметизацию, заделку и расшивку швов, трещин и выбоин;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5) восстановление, ремонт и своевременную очистку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отмосток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приямков цокольных окон и входов в подвалы;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6) поддержание в исправном состоянии размещенного на фасаде электроосвещения и включение его одновременно с наружным освещением улиц, дорог и площадей территории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7) очистку и промывку поверхностей фасадов в зависимости от их состояния и условий эксплуатации;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8) мытье окон и витрин, вывесок и указателей;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выполнение иных требований, предусмотренных правилами и нормами технической эксплуатации зданий, строений и сооружений.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283</w:t>
      </w:r>
      <w:r w:rsidR="002C619F" w:rsidRPr="00162950">
        <w:rPr>
          <w:rFonts w:ascii="PT Astra Serif" w:hAnsi="PT Astra Serif" w:cs="Times New Roman"/>
          <w:sz w:val="24"/>
          <w:szCs w:val="24"/>
        </w:rPr>
        <w:t>. В состав элементов фасадов зданий, подлежащих содержанию, входят: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приямки, входы в подвальные помещения,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отмостка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и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мусорокамеры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входные узлы (ступени, площадки, перила, козырьки над входом, ограждения, стены, двери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цоколь;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плоскости стен;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выступающие элементы фасадов (балконы, лоджии, эркеры, карнизы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кровли, включая вентиляционные и дымовые трубы, ограждающие решетки, выходы на кровлю и т.д.;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lastRenderedPageBreak/>
        <w:t xml:space="preserve">7) архитектурные детали и облицовка (колонны, пилястры, розетки, капители,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сандрики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фризы, пояски и др.);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8) водосточные трубы, включая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отметы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и воронки;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ограждения балконов, лоджий;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10) парапетные и оконные ограждения, решетки;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11) металлическая отделка окон, балконов, поясков, выступов цоколя,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сандриков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свесов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12) навесные металлические конструкции (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флагодержатели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, анкеры, пожарные лестницы, вентиляционное оборудование и т.п.);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13) горизонтальные и вертикальные швы между панелями и блоками (фасады крупнопанельных и крупноблочных зданий);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14) стекла, рамы, балконные двери;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15) стационарные ограждения, прилегающие к зданиям.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284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При содержании фасадов зданий, строений и сооружений запрещается: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самовольное переоборудование или изменение внешнего облика фасада здания либо его элементов;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самовольное нанесение надписей;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нарушение установленных требований по размещению вывесок, указателей улиц, номерных знаков домов, зданий и сооружений.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285</w:t>
      </w:r>
      <w:r w:rsidR="002C619F" w:rsidRPr="00162950">
        <w:rPr>
          <w:rFonts w:ascii="PT Astra Serif" w:hAnsi="PT Astra Serif" w:cs="Times New Roman"/>
          <w:sz w:val="24"/>
          <w:szCs w:val="24"/>
        </w:rPr>
        <w:t>. Под изменением внешнего облика фасадов зданий, строений и сооружений понимается: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замена облицовочного материала;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покраска фасада, его частей в цвет, отличающийся от цвета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изменение конструкции крыши, материала кровли, элементов безопасности крыши, элементов организованного наружного водостока;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установка (крепление) или демонтаж дополнительных элементов и устройств (флагштоки, указатели).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286</w:t>
      </w:r>
      <w:r w:rsidR="002C619F" w:rsidRPr="00162950">
        <w:rPr>
          <w:rFonts w:ascii="PT Astra Serif" w:hAnsi="PT Astra Serif" w:cs="Times New Roman"/>
          <w:sz w:val="24"/>
          <w:szCs w:val="24"/>
        </w:rPr>
        <w:t>. При содержании фасадов зданий, строений и сооружений не допускается: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повреждение (отсутствие)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нарушение герметизации межпанельных стыков;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разрушение (отсутствие, загрязнение) ограждений балконов, лоджий, парапетов и т.п.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287</w:t>
      </w:r>
      <w:r w:rsidR="002C619F" w:rsidRPr="00162950">
        <w:rPr>
          <w:rFonts w:ascii="PT Astra Serif" w:hAnsi="PT Astra Serif" w:cs="Times New Roman"/>
          <w:sz w:val="24"/>
          <w:szCs w:val="24"/>
        </w:rPr>
        <w:t>. Повреждения строительной части, декоративной отделки и инженерных элементов фасада здания, строения, сооружения, не влияющие на их прочностные характеристики, должны устраняться правообладателями зданий, строений, сооружений в течение 6 месяцев с момента обнаружения повреждения, иные повреждения (надписи, графические рисунки и иные изображения, содержащие информацию, не соответствующую требованиям законодательства) должны устраняться правообладателями зданий, строений, сооружений в течение 10 рабочих дней с момента обнаружения повреждения.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Повреждения водоотводящей системы, системы внешнего освещения, указателей с наименованиями улиц и номерами домов (зданий), вывесок, рекламных конструкций должны </w:t>
      </w:r>
      <w:r w:rsidRPr="00162950">
        <w:rPr>
          <w:rFonts w:ascii="PT Astra Serif" w:hAnsi="PT Astra Serif" w:cs="Times New Roman"/>
          <w:sz w:val="24"/>
          <w:szCs w:val="24"/>
        </w:rPr>
        <w:lastRenderedPageBreak/>
        <w:t>устраняться правообладателями зданий, строений, сооружений в течение рабочих 10 дней с момента обнаружения повреждения.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288</w:t>
      </w:r>
      <w:r w:rsidR="002C619F" w:rsidRPr="00162950">
        <w:rPr>
          <w:rFonts w:ascii="PT Astra Serif" w:hAnsi="PT Astra Serif" w:cs="Times New Roman"/>
          <w:sz w:val="24"/>
          <w:szCs w:val="24"/>
        </w:rPr>
        <w:t>. Для устранения угрозы возможного обрушения выступающих конструкций фасадов правообладатели зданий, строений, сооружений должны немедленно выполняться охранно-предупредительные мероприятия (установка ограждений, сеток, демонтаж разрушающейся части элемента и т.д.).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Ремонт аварийного состояния фасадов должен выполняться незамедлительно по выявлении этого состояния.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289</w:t>
      </w:r>
      <w:r w:rsidR="002C619F" w:rsidRPr="00162950">
        <w:rPr>
          <w:rFonts w:ascii="PT Astra Serif" w:hAnsi="PT Astra Serif" w:cs="Times New Roman"/>
          <w:sz w:val="24"/>
          <w:szCs w:val="24"/>
        </w:rPr>
        <w:t>. Размещение информационных указателей с наименованиями улиц, номерами домов на фасадах объектов адресации (зданий, строений, сооружений гражданского или производственного назначения или временных построек и сооружений) осуществляется в соответствии с требованиями, установленными настоящими Правилами.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1" w:name="P209"/>
      <w:bookmarkEnd w:id="1"/>
      <w:r>
        <w:rPr>
          <w:rFonts w:ascii="PT Astra Serif" w:hAnsi="PT Astra Serif" w:cs="Times New Roman"/>
          <w:sz w:val="24"/>
          <w:szCs w:val="24"/>
        </w:rPr>
        <w:t>290</w:t>
      </w:r>
      <w:r w:rsidR="002C619F" w:rsidRPr="00162950">
        <w:rPr>
          <w:rFonts w:ascii="PT Astra Serif" w:hAnsi="PT Astra Serif" w:cs="Times New Roman"/>
          <w:sz w:val="24"/>
          <w:szCs w:val="24"/>
        </w:rPr>
        <w:t>. На фасадах зданий, строений и сооружений допускается установка следующих домовых знаков: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угловой указатель улицы, площади, проезда, переулка;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указатель номера дома, строения;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указатель номера подъезда и номеров квартир в подъезде;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4)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флагодержатель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памятная доска;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полигонометрический знак;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7) указатель пожарного гидранта;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8) указатель грунтовых геодезических знаков;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9) указатель городской канализации и водопровода;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10) указатель подземного газопровода;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11) указатель (маркировка) класса энергетической эффективности вводимого в эксплуатацию многоквартирного дома.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291</w:t>
      </w:r>
      <w:r w:rsidR="002C619F" w:rsidRPr="00162950">
        <w:rPr>
          <w:rFonts w:ascii="PT Astra Serif" w:hAnsi="PT Astra Serif" w:cs="Times New Roman"/>
          <w:sz w:val="24"/>
          <w:szCs w:val="24"/>
        </w:rPr>
        <w:t>. На фасаде каждого здания, независимо от назначения и формы собственности, должны быть установлены указатели с наименованиями улиц и номерами домов (зданий) в соответствии со следующими требованиями: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1) указатели с наименованиями улиц, переулков устанавливаются на стенах зданий, расположенных на перекрестках, с обеих сторон здания;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2) надписи на указателях выполняются белым цветом на синем фоне с применением </w:t>
      </w:r>
      <w:proofErr w:type="spellStart"/>
      <w:r w:rsidRPr="00162950">
        <w:rPr>
          <w:rFonts w:ascii="PT Astra Serif" w:hAnsi="PT Astra Serif" w:cs="Times New Roman"/>
          <w:sz w:val="24"/>
          <w:szCs w:val="24"/>
        </w:rPr>
        <w:t>световозвращающего</w:t>
      </w:r>
      <w:proofErr w:type="spellEnd"/>
      <w:r w:rsidRPr="00162950">
        <w:rPr>
          <w:rFonts w:ascii="PT Astra Serif" w:hAnsi="PT Astra Serif" w:cs="Times New Roman"/>
          <w:sz w:val="24"/>
          <w:szCs w:val="24"/>
        </w:rPr>
        <w:t xml:space="preserve"> материала, обеспечивающего читаемость информации на указателях в темное время суток либо оснащаются подсветкой;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3) высота цифр, обозначающих номер дома (здания), должна составлять 20 - 30 см, высота букв в наименовании улицы, переулка - 8 - 12 см;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4) указатели с наименованиями улиц, переулков и номерные знаки располагаются с левой стороны здания (за левую и правую стороны здания следует принимать положение объекта, если смотреть на него со стороны проезда):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- на главных фасадах со стороны уличных проездов;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- на дворовых фасадах со стороны внутриквартальных проездов;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5) при большой протяженности здания через каждые 75 - 90 метров устанавливаются дополнительные номерные знаки;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6) указатели с наименованиями улиц и номерами домов следует устанавливать на высоте от 2,5 до 3,5 м от уровня земли (за исключением объектов индивидуальной застройки) на расстоянии не более 1 м от угла здания.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292</w:t>
      </w:r>
      <w:r w:rsidR="002C619F" w:rsidRPr="00162950">
        <w:rPr>
          <w:rFonts w:ascii="PT Astra Serif" w:hAnsi="PT Astra Serif" w:cs="Times New Roman"/>
          <w:sz w:val="24"/>
          <w:szCs w:val="24"/>
        </w:rPr>
        <w:t>. Изготовление (реставрация, ремонт) и установка указателей с наименованиями улиц, номерных знаков на фасадах зданий осуществляется: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 xml:space="preserve">1) на объектах, находящихся в муниципальной собственности - за счет средств бюджета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  <w:r w:rsidRPr="00162950">
        <w:rPr>
          <w:rFonts w:ascii="PT Astra Serif" w:hAnsi="PT Astra Serif" w:cs="Times New Roman"/>
          <w:sz w:val="24"/>
          <w:szCs w:val="24"/>
        </w:rPr>
        <w:t>;</w:t>
      </w:r>
    </w:p>
    <w:p w:rsidR="002C619F" w:rsidRPr="00162950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162950">
        <w:rPr>
          <w:rFonts w:ascii="PT Astra Serif" w:hAnsi="PT Astra Serif" w:cs="Times New Roman"/>
          <w:sz w:val="24"/>
          <w:szCs w:val="24"/>
        </w:rPr>
        <w:t>2) на объектах иных форм собственности - за счет средств собственников объектов недвижимости.</w:t>
      </w:r>
    </w:p>
    <w:p w:rsidR="002C619F" w:rsidRPr="00162950" w:rsidRDefault="00B9572B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293</w:t>
      </w:r>
      <w:r w:rsidR="002C619F" w:rsidRPr="00162950">
        <w:rPr>
          <w:rFonts w:ascii="PT Astra Serif" w:hAnsi="PT Astra Serif" w:cs="Times New Roman"/>
          <w:sz w:val="24"/>
          <w:szCs w:val="24"/>
        </w:rPr>
        <w:t xml:space="preserve">. Информационная надпись (охранная доска) размещается на поверхности стены фасада здания, на высоте - 2,1 м от уровня земли. Место размещения информационной надписи </w:t>
      </w:r>
      <w:r w:rsidR="002C619F" w:rsidRPr="00162950">
        <w:rPr>
          <w:rFonts w:ascii="PT Astra Serif" w:hAnsi="PT Astra Serif" w:cs="Times New Roman"/>
          <w:sz w:val="24"/>
          <w:szCs w:val="24"/>
        </w:rPr>
        <w:lastRenderedPageBreak/>
        <w:t>(охранной доски) является общедоступным для обозрения гражданами, продиктовано основным потоком пешеходов. Место установки выбирается исходя из наименьшего воздействия на декор главного фасада здания. В месте размещения архитектурный декор должен отсутствовать.</w:t>
      </w:r>
    </w:p>
    <w:p w:rsidR="002C619F" w:rsidRDefault="002C619F" w:rsidP="002C619F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BC70E2">
        <w:rPr>
          <w:rFonts w:ascii="PT Astra Serif" w:hAnsi="PT Astra Serif" w:cs="Times New Roman"/>
          <w:sz w:val="24"/>
          <w:szCs w:val="24"/>
        </w:rPr>
        <w:t xml:space="preserve">Содержание информационной надписи должно соответствовать требованиям </w:t>
      </w:r>
      <w:hyperlink r:id="rId9" w:tooltip="Постановление Правительства РФ от 10.09.2019 N 1178 &quot;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">
        <w:r w:rsidRPr="00BC70E2">
          <w:rPr>
            <w:rFonts w:ascii="PT Astra Serif" w:hAnsi="PT Astra Serif" w:cs="Times New Roman"/>
            <w:sz w:val="24"/>
            <w:szCs w:val="24"/>
          </w:rPr>
          <w:t>Постановления</w:t>
        </w:r>
      </w:hyperlink>
      <w:r w:rsidRPr="00BC70E2">
        <w:rPr>
          <w:rFonts w:ascii="PT Astra Serif" w:hAnsi="PT Astra Serif" w:cs="Times New Roman"/>
          <w:sz w:val="24"/>
          <w:szCs w:val="24"/>
        </w:rPr>
        <w:t xml:space="preserve"> Правительства Российской Федерации от 10.09.2019</w:t>
      </w:r>
      <w:r w:rsidR="005525EB" w:rsidRPr="00BC70E2">
        <w:rPr>
          <w:rFonts w:ascii="PT Astra Serif" w:hAnsi="PT Astra Serif" w:cs="Times New Roman"/>
          <w:sz w:val="24"/>
          <w:szCs w:val="24"/>
        </w:rPr>
        <w:t xml:space="preserve"> г.</w:t>
      </w:r>
      <w:r w:rsidRPr="00BC70E2">
        <w:rPr>
          <w:rFonts w:ascii="PT Astra Serif" w:hAnsi="PT Astra Serif" w:cs="Times New Roman"/>
          <w:sz w:val="24"/>
          <w:szCs w:val="24"/>
        </w:rPr>
        <w:t xml:space="preserve"> №</w:t>
      </w:r>
      <w:r w:rsidR="005525EB" w:rsidRPr="00BC70E2">
        <w:rPr>
          <w:rFonts w:ascii="PT Astra Serif" w:hAnsi="PT Astra Serif" w:cs="Times New Roman"/>
          <w:sz w:val="24"/>
          <w:szCs w:val="24"/>
        </w:rPr>
        <w:t xml:space="preserve"> 1178 «</w:t>
      </w:r>
      <w:r w:rsidRPr="00BC70E2">
        <w:rPr>
          <w:rFonts w:ascii="PT Astra Serif" w:hAnsi="PT Astra Serif" w:cs="Times New Roman"/>
          <w:sz w:val="24"/>
          <w:szCs w:val="24"/>
        </w:rPr>
        <w:t>Об утверждении</w:t>
      </w:r>
      <w:r w:rsidRPr="00162950">
        <w:rPr>
          <w:rFonts w:ascii="PT Astra Serif" w:hAnsi="PT Astra Serif" w:cs="Times New Roman"/>
          <w:sz w:val="24"/>
          <w:szCs w:val="24"/>
        </w:rPr>
        <w:t xml:space="preserve">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r w:rsidR="005525EB">
        <w:rPr>
          <w:rFonts w:ascii="PT Astra Serif" w:hAnsi="PT Astra Serif" w:cs="Times New Roman"/>
          <w:sz w:val="24"/>
          <w:szCs w:val="24"/>
        </w:rPr>
        <w:t>»</w:t>
      </w:r>
      <w:r w:rsidRPr="00162950">
        <w:rPr>
          <w:rFonts w:ascii="PT Astra Serif" w:hAnsi="PT Astra Serif" w:cs="Times New Roman"/>
          <w:sz w:val="24"/>
          <w:szCs w:val="24"/>
        </w:rPr>
        <w:t>.</w:t>
      </w:r>
      <w:r w:rsidR="005525EB">
        <w:rPr>
          <w:rFonts w:ascii="PT Astra Serif" w:hAnsi="PT Astra Serif" w:cs="Times New Roman"/>
          <w:sz w:val="24"/>
          <w:szCs w:val="24"/>
        </w:rPr>
        <w:t>»;</w:t>
      </w:r>
    </w:p>
    <w:p w:rsidR="005525EB" w:rsidRDefault="001374C6" w:rsidP="005525E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3) приложение к </w:t>
      </w:r>
      <w:proofErr w:type="gramStart"/>
      <w:r>
        <w:rPr>
          <w:rFonts w:ascii="PT Astra Serif" w:hAnsi="PT Astra Serif" w:cs="Times New Roman"/>
          <w:sz w:val="24"/>
          <w:szCs w:val="24"/>
        </w:rPr>
        <w:t xml:space="preserve">решению  </w:t>
      </w:r>
      <w:r w:rsidR="005525EB">
        <w:rPr>
          <w:rFonts w:ascii="PT Astra Serif" w:hAnsi="PT Astra Serif" w:cs="Times New Roman"/>
          <w:sz w:val="24"/>
          <w:szCs w:val="24"/>
        </w:rPr>
        <w:t>дополнить</w:t>
      </w:r>
      <w:proofErr w:type="gramEnd"/>
      <w:r w:rsidR="005525EB">
        <w:rPr>
          <w:rFonts w:ascii="PT Astra Serif" w:hAnsi="PT Astra Serif" w:cs="Times New Roman"/>
          <w:sz w:val="24"/>
          <w:szCs w:val="24"/>
        </w:rPr>
        <w:t xml:space="preserve"> приложениями 6,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 w:rsidR="005525EB">
        <w:rPr>
          <w:rFonts w:ascii="PT Astra Serif" w:hAnsi="PT Astra Serif" w:cs="Times New Roman"/>
          <w:sz w:val="24"/>
          <w:szCs w:val="24"/>
        </w:rPr>
        <w:t>7 к Правилам благоустройства территории Шатровского муниципального округа Курганской области</w:t>
      </w:r>
      <w:r>
        <w:rPr>
          <w:rFonts w:ascii="PT Astra Serif" w:hAnsi="PT Astra Serif" w:cs="Times New Roman"/>
          <w:sz w:val="24"/>
          <w:szCs w:val="24"/>
        </w:rPr>
        <w:t xml:space="preserve"> в соответствии с приложениями 1,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2 к настоящему решению. </w:t>
      </w:r>
    </w:p>
    <w:p w:rsidR="00B9572B" w:rsidRDefault="00B9572B" w:rsidP="00B957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2. Обнародовать (опубликовать) настоящее решение в соответствии со ст.</w:t>
      </w:r>
      <w:r w:rsidR="00BC70E2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44 Устава Шатровского муниципального округа Курганской области.</w:t>
      </w:r>
    </w:p>
    <w:p w:rsidR="00B9572B" w:rsidRPr="00B9572B" w:rsidRDefault="00B9572B" w:rsidP="00B9572B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со дня его официального обнародования (опубликования).</w:t>
      </w:r>
    </w:p>
    <w:p w:rsidR="00B9572B" w:rsidRPr="00EB4732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B47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Контроль за выполнением настоящего решения возложить на постоянную депутатскую комиссию по промышленности, коммунальному хозяйству и торговле.</w:t>
      </w:r>
    </w:p>
    <w:p w:rsidR="00B9572B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</w:t>
      </w: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 Клименко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2B" w:rsidRPr="00EB4732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Шатровского 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Курганской области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Pr="00EB4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Рассохин</w:t>
      </w:r>
      <w:proofErr w:type="spellEnd"/>
    </w:p>
    <w:p w:rsidR="00B9572B" w:rsidRDefault="00B9572B" w:rsidP="00B9572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19F" w:rsidRPr="00085B72" w:rsidRDefault="002C619F" w:rsidP="002C619F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Pr="00FD7AAE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70E2" w:rsidRDefault="00BC70E2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9572B" w:rsidRDefault="00B9572B" w:rsidP="002C619F">
      <w:pPr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C619F" w:rsidTr="002C619F">
        <w:tc>
          <w:tcPr>
            <w:tcW w:w="2500" w:type="pct"/>
          </w:tcPr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B9572B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B9572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решению Думы Шатровского муниципального округа Курганской области </w:t>
            </w:r>
          </w:p>
          <w:p w:rsidR="00B9572B" w:rsidRDefault="00B9572B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______________________ № ____________</w:t>
            </w:r>
          </w:p>
          <w:p w:rsidR="002C619F" w:rsidRDefault="00B9572B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«О внесении изменений в </w:t>
            </w:r>
            <w:r w:rsidR="002C61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территории Шатровского муниципального округа Курганской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4C6" w:rsidRDefault="001374C6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4C6" w:rsidRDefault="001374C6" w:rsidP="001374C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«Приложение 6</w:t>
            </w:r>
          </w:p>
          <w:p w:rsidR="001374C6" w:rsidRDefault="001374C6" w:rsidP="001374C6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области»</w:t>
            </w: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ТРЕБОВАНИЯ</w:t>
      </w:r>
    </w:p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содержанию отдельных конструктивных элементов фасадов, к дополнительному оборудованию, дополнительным элементам и устройствам, размещаемым на фасадах зданий, строений, сооружений на территории  </w:t>
      </w:r>
      <w:r>
        <w:rPr>
          <w:rFonts w:ascii="PT Astra Serif" w:hAnsi="PT Astra Serif" w:cs="Times New Roman"/>
          <w:sz w:val="24"/>
          <w:szCs w:val="24"/>
        </w:rPr>
        <w:t>Шатровского муниципального округа Курганской области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Правила по размещению отдельных конструктивных элементов</w:t>
      </w:r>
    </w:p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фасадов, к дополнительному оборудованию, дополнительным</w:t>
      </w:r>
    </w:p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элементам и устройствам, размещаемым на фасадах с учетом</w:t>
      </w:r>
    </w:p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архитектурных стилей зданий строений, сооружений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84"/>
        <w:gridCol w:w="1531"/>
        <w:gridCol w:w="1644"/>
        <w:gridCol w:w="1531"/>
      </w:tblGrid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Историческая архитектура (1771 - 1923 годы)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Архитектура индустриализации (1924 - 1956 годы)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Архитектура развитого социализма (1957 - 1990 годы)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Современная архитектура (с 1991 года)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Вывеска на крыше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Настенная вывеска без подложки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Настенная вывеска с подложкой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Световой короб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Вывески на остеклении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Консольная вывеска на расстоянии от стены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lastRenderedPageBreak/>
              <w:t>Консольная вывеска вплотную к стене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Навигационные вывески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Размещение маркиз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Размещение входных групп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  <w:tr w:rsidR="002C619F" w:rsidRPr="00853F1F" w:rsidTr="002C619F">
        <w:tc>
          <w:tcPr>
            <w:tcW w:w="215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Балконное остекление</w:t>
            </w:r>
          </w:p>
        </w:tc>
        <w:tc>
          <w:tcPr>
            <w:tcW w:w="218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X</w:t>
            </w:r>
          </w:p>
        </w:tc>
        <w:tc>
          <w:tcPr>
            <w:tcW w:w="1644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  <w:tc>
          <w:tcPr>
            <w:tcW w:w="1531" w:type="dxa"/>
          </w:tcPr>
          <w:p w:rsidR="002C619F" w:rsidRPr="00853F1F" w:rsidRDefault="002C619F" w:rsidP="002C619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V</w:t>
            </w:r>
          </w:p>
        </w:tc>
      </w:tr>
    </w:tbl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V - Рекомендуется к использованию, X - Не рекомендуется к использованию.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Типология вывесок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Вывеска на крыше - размещение отдельных букв и знаков на крышах зданий с использованием конструктивных решений.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Настенная вывеска без подложки - размещение отдельных букв и знаков непосредственно на фасаде.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Настенная вывеска с подложкой - размещение отдельных букв и знаков на конструкции, закрепленной на поверхности фасада, параллельно его плоскости.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Настенная вывеска в виде светового короба (</w:t>
      </w:r>
      <w:proofErr w:type="spellStart"/>
      <w:r w:rsidRPr="00853F1F">
        <w:rPr>
          <w:rFonts w:ascii="PT Astra Serif" w:hAnsi="PT Astra Serif"/>
          <w:sz w:val="24"/>
          <w:szCs w:val="24"/>
        </w:rPr>
        <w:t>lightbox</w:t>
      </w:r>
      <w:proofErr w:type="spellEnd"/>
      <w:r w:rsidRPr="00853F1F">
        <w:rPr>
          <w:rFonts w:ascii="PT Astra Serif" w:hAnsi="PT Astra Serif"/>
          <w:sz w:val="24"/>
          <w:szCs w:val="24"/>
        </w:rPr>
        <w:t>) - размещение отдельных букв, знаков и декоративных элементов на источнике света с плоской поверхностью, закрепленной на плоскости фасада.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Вывески на остеклении - размещение на остеклении витрин отдельных плоских или объемных букв, знаков и декоративных элементов либо методом нанесения трафаретной печати, либо методом аппликации.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Консольная вывеска, закрепленная на расстоянии от стены - размещение букв, знаков и декоративных элементов на конструкции, закрепленной перпендикулярно плоскости фасада, подвесным креплением на расстоянии от стены.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Консольная вывеска, закрепленная вплотную к стене - размещение букв, знаков и декоративных элементов на конструкции, закрепленной перпендикулярно плоскости фасада, невидимым креплением вплотную к стене.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Навигационные вывески - группа вывесок, расположенных относительно друг друга по вертикальной или горизонтальной оси в едином формате.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Подсветка вывески должна иметь немерцающий, приглушенный свет, не создающий прямых направленных лучей в окна жилых помещений.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Размещение вывесок на крыше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Вывески на крыше выполняются в виде отдельных букв и знаков (как плоских, так и объемных) с внутренней подсветкой. Предельно допустимый размер букв вывесок на крыше зависит от этажности </w:t>
      </w:r>
      <w:r>
        <w:rPr>
          <w:rFonts w:ascii="PT Astra Serif" w:hAnsi="PT Astra Serif"/>
          <w:sz w:val="24"/>
          <w:szCs w:val="24"/>
        </w:rPr>
        <w:t>.</w:t>
      </w:r>
      <w:r w:rsidRPr="00853F1F">
        <w:rPr>
          <w:rFonts w:ascii="PT Astra Serif" w:hAnsi="PT Astra Serif"/>
          <w:sz w:val="24"/>
          <w:szCs w:val="24"/>
        </w:rPr>
        <w:t xml:space="preserve"> 1):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Размещение настенных вывесок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Максимально допустимый размер букв настенных вывесок не более 0,4 метра.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lastRenderedPageBreak/>
        <w:t>2. Максимально допустимый размер знаков настенных вывесок не более 0,75 метра.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Настенные вывески без подложки размещаются на плоских участках фасада, свободных от архитектурных элементов, на единой горизонтальной оси на уровне линии перекрытий между первым и вторым этажами либо ниже указанной линии.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Настенные вывески выравниваются по центральной оси витрин, оконных и дверных проемов.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5. Несколько настенных вывесок без подложки размещаются в один высотный ряд и на единой горизонтальной линии </w:t>
      </w:r>
      <w:r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Настенные вывески и группы настенных вывесок, занимающие пространство над несколькими витринами, оконными и дверными проемами, располагаются с учетом границ и осей указанных элементов.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7. Несколько настенных вывесок с подложкой должны иметь единую высоту, стиль и цвет </w:t>
      </w:r>
      <w:r>
        <w:rPr>
          <w:rFonts w:ascii="PT Astra Serif" w:hAnsi="PT Astra Serif"/>
          <w:sz w:val="24"/>
          <w:szCs w:val="24"/>
        </w:rPr>
        <w:t>подложки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8. Подложка должна размещаться в пределах занимаемых помещений.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9. Недопустимо сочетать подряд вывески без подложки и с подложкой.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5. Размещение вывесок на остеклении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Вывеска на витрине не должна перекрыва</w:t>
      </w:r>
      <w:r>
        <w:rPr>
          <w:rFonts w:ascii="PT Astra Serif" w:hAnsi="PT Astra Serif"/>
          <w:sz w:val="24"/>
          <w:szCs w:val="24"/>
        </w:rPr>
        <w:t>ть более 1/3 остекления витрины.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Запрещено размещение на остеклении электронных носителей (бегущих строк и медиа-экранов).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Запрещена замена остекления витрин световыми коробами или систем динамической смены изображений (роллерные системы, системы поворотных панелей).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Размещение консольных вывесок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Консольные вывески располагаются в одной горизонтальной оси с настенными вывесками, у арок, на границах и внешних углах здания, строения, сооружения.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Максимально допустимая высота и ширина консольной вывески не более 0,75 метра.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Допускаются следующие ти</w:t>
      </w:r>
      <w:r>
        <w:rPr>
          <w:rFonts w:ascii="PT Astra Serif" w:hAnsi="PT Astra Serif"/>
          <w:sz w:val="24"/>
          <w:szCs w:val="24"/>
        </w:rPr>
        <w:t>пы крепления консольных вывесок: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подвесное крепление на расстоянии от стены;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невидимое крепление вплотную к стене.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7. Размещение навигационных вывесок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Группы навигационных вывесок должны формироваться в едином формате, имеющем четкие границы, структуру и стилистику наполнения, в соответствии с архитектурным обликом здания.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Навигационные вывески располагаются на уровне глаз в границах горизонтальных осей, задаваемых дверными проемами, на уровне не менее чем 0,5 метра от основания фасада.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При размещении навигационных вывесок запрещается: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размещение вывески, в конструкции которой используется баннерная ткань;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lastRenderedPageBreak/>
        <w:t>2) размещение вывески и ее элементов на ограждающих конструкциях (заборах, шлагбаумах, иных конструкциях);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3) размещение вывески с полным или частичным перекрытием оконных и дверных проемов, витрин, наименования улиц и нумерации домов (информационных указателей);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4) размещение вывески с нанесением на поверхность стены букв, знаков и декоративных элементов способом покраски или аппликации;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5) размещение вывески без внутренней подсветки;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6) размещение вывески с внешней подсветкой софитами;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7) размещение настенных вывесок в виде светового короба;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8) размещение вывески, несоответствующей единой системе осей фасада;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9) размещение вывески с использованием электронных носителей (бегущих строк, медиа-экранов).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8. Дополнительное оборудование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Схема размещения дополнительного оборудования (наружные блоки систем кондиционирования и вентиляции, антенны, видеокамеры наружного наблюдения и т.д.) должна разрабатываться в соответствии с паспортом фасада и данным руководством.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Дополнительное оборудование должно размещаться на фасадах упорядоченно, с привязкой к архитектурному решению здания, строения, сооружения и единой системе осей, при размещении ряда элементов - на общей несущей основе; должно иметь аккуратный внешний вид и надежную конструкцию крепления.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Запрещено размещение дополнительного оборудования, дополнительных элементов и устройств на архитектурных деталях, элементах декора, поверхностях с ценной отделкой.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Запрещено размещение антенн на главных и боковых фасадах.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9. Размещение видеокамер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Видеокамеры наружного наблюдения должны размещаться под навесами, козырьками, балконами, эркерами, на участках фасада, свободных от архитектурных деталей и элементов декора.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Запрещено размещение видеокамер наружного наблюдения на колоннах, фронтонах, карнизах, пилястрах, порталах, козырьках, на цоколях балконов.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10. Размещение кондиционеров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Наружные блоки систем кондиционирования и вентиляции должны размещаться на лоджиях и балконах, в нишах, с использованием маскирующих ограждений (решеток, жалюзи), в окнах подвального этажа без выхода за плоскость фасада, на кровле зданий и сооружений, на дворовых фаса</w:t>
      </w:r>
      <w:r>
        <w:rPr>
          <w:rFonts w:ascii="PT Astra Serif" w:hAnsi="PT Astra Serif"/>
          <w:sz w:val="24"/>
          <w:szCs w:val="24"/>
        </w:rPr>
        <w:t>дах в единой системе размещения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Запрещено размещение наружных блоков систем кондиционирования и вентиляции в оконных и дверных проемах, если блоки выступают за плоскость фасада и при этом не используются маскирующие ограждения.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Запрещено размещение наружных блоков систем кондиционирования и вентиляции на поверхности главных фасадов, над тротуарами.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Запрещено размещение наружных блоков систем кондиционирования и вентиляции без привязки к архитектурному решению здания, строения, сооружения и единой системе осей.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Запрещено размещение наружных блоков систем кондиционирования и вентиляции на главных и боковых фасадах зданий в зоне центрального историко-культурного района.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11. Размещение терминалов и банкоматов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lastRenderedPageBreak/>
        <w:t>Терминалы и банкоматы должны встраиваться в дверные и оконные проемы или размещаться в интерьере здания.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Встраивание терминала и банкомата должно осуществляться с учетом архитектурного решения здания и согласовываться в составе паспорта фасадов.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12. Общие требования к содержанию фасадов зданий, строений,</w:t>
      </w:r>
    </w:p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сооружений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Расположение конструктивных элементов фасадов, дополнительного оборудования и дополнительных элементов, и устройств, размещаемых на фасадах, их габариты и внешний вид должны соответствовать системе горизонтальных и вертикальных осей, симметрии, архитектурным и объемно-планировочным решениям здания, строения, сооружения, предусмотренным проектной документацией, а также иметь комплексный характер.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При содержании фасадов зданий, строений, сооружений, в том числе их отдельных конструктивных элементов, дополнительного оборудования, дополнительных элементов и устройств запрещается: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самовольное переоборудование или изменение внешнего вида фасада либо его элементов, в том числе: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фрагментарная окраска или облицовка участка фасада, окраска откосов и наличников, облицовка поверхностей откосов, не соответствующие колористическому решению фасадов;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использование при отделке фасадов (отдельных конструктивных элементов фасадов) </w:t>
      </w:r>
      <w:proofErr w:type="spellStart"/>
      <w:r w:rsidRPr="00853F1F">
        <w:rPr>
          <w:rFonts w:ascii="PT Astra Serif" w:hAnsi="PT Astra Serif"/>
          <w:sz w:val="24"/>
          <w:szCs w:val="24"/>
        </w:rPr>
        <w:t>сайдинга</w:t>
      </w:r>
      <w:proofErr w:type="spellEnd"/>
      <w:r w:rsidRPr="00853F1F">
        <w:rPr>
          <w:rFonts w:ascii="PT Astra Serif" w:hAnsi="PT Astra Serif"/>
          <w:sz w:val="24"/>
          <w:szCs w:val="24"/>
        </w:rPr>
        <w:t>, профилированного металлического листа (за исключением зданий, строений, сооружений, расположенных в зоне регулирования застройки "Б" и "Зоны современной застройки", тех типов объектов, которые указаны в данных зонах, как подлежащие регулированию), асбестоцементных листов, самоклеящейся пленки, баннерной ткани;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крепление маркиз, размещение дополнительного оборудования, дополнительных элементов и устройств на архитектурных деталях, элементах декора, поверхностях с ценной отделкой; замена остекления витрин световыми коробами, устройство в витрине конструкций электронных носителей - бегущих строк, экранов на всю высоту и (или) длину остекления витрины;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размещение наружных блоков систем кондиционирования и вентиляции в оконных и дверных проемах, если блоки выступают за плоскость фасада и при этом не используются маскирующие ограждения, а также на поверхности главных фасадов, над тротуарами; размещение антенн на главных фасадах (лицевой стороне здания);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размещение видеокамер наружного наблюдения на колоннах, фронтонах, карнизах, пилястрах, порталах, козырьках, на цоколях балконов.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Исключением являются фасады зданий, строений, сооружений, расположенных на территориях промышленных предприятий.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Ограждения на фасаде должны быть выполнены в едином стиле. Цвет и материал решеток и ограждений должны соответствовать архитектурно-градостроительному облику фасадов.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Расположение маркиз на фасаде здания, строения, сооружения должно соответствовать габаритам и контурам проемов, не ухудшать визуальное восприятие архитектурных деталей, элементов декора, информационных указателей.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5. Окраска внешней поверхности стен должна производиться в соответствии с колористическим решением фасадов здания, строения, сооружения. Окрашенные поверхности фасадов должны быть ровными, без пятен и поврежденных мест.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6. Действия, связанные с окраской фасадов здания, строения, сооружения, устройством, реконструкцией, ликвидацией, восстановлением входов, окон, витрин, балконов и лоджий, окраской и покрытием декоративными пленками поверхностей остекления, раскрытием ранее заложенных проемов, изменением габаритов и конфигурации проемов, установкой дверных конструкций, козырьков и навесов, устройством лестниц и приямков, установкой или заменой </w:t>
      </w:r>
      <w:r w:rsidRPr="00853F1F">
        <w:rPr>
          <w:rFonts w:ascii="PT Astra Serif" w:hAnsi="PT Astra Serif"/>
          <w:sz w:val="24"/>
          <w:szCs w:val="24"/>
        </w:rPr>
        <w:lastRenderedPageBreak/>
        <w:t>ограждений, установкой дополнительных элементов и устройств, дополнительного оборудования на фасадах зданий, строений и сооружений, изменением их цветового решения, могут производиться только после внесения соответствующих изменений в паспорт фасадов.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13. Конструктивные элементы фасада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Конструктивные элементы фасада - это внешняя поверхность стен, входы в здание, строение, сооружение (входные группы), окна, витрины, маркизы, балконы и лоджии, эркеры, иные элементы, размещение которых на фасаде предусмотрено архитектурным решением. Основные конструктивные элементы фасада, рекомендации по проектированию которых представлены в данном пособии: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Маркизы - конструкции, устанавливаемые над витринами, оконными и дверными проемами для защиты от дождя, снега и яркого солнечного света. Маркизы могут иметь как фиксированный, так и трансформируемый каркас.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Балкон - выступающая из плоскости стены фасада огражденная площадка.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Лоджия - неотапливаемое помещение, встроенное в здание, имеющее стены с трех сторон.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Эркер - выступающая за плоскость фасада часть помещения.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Витринная конструкция - конструкция, располагаемая в витрине с внутренней стороны остекления.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Колористическое решение фасадов - цветовое решение фасадов здания, строения, сооружения, определяющее его художественные особенности во взаимосвязи с окружающей градостроительной средой, информация о котором содержится в эскизном проекте и (или) паспорте фасадов и включает в себя информацию о цвете, материалах, способах отделки фасадов и их отдельных конструктивных элементов.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14. Размещение маркиз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Расположение маркиз на фасаде производится в соответствии с архитектурным обликом здания и существующим колористическим (цветовым) решением.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Маркизы должны соответствовать габаритам и контурам ви</w:t>
      </w:r>
      <w:r>
        <w:rPr>
          <w:rFonts w:ascii="PT Astra Serif" w:hAnsi="PT Astra Serif"/>
          <w:sz w:val="24"/>
          <w:szCs w:val="24"/>
        </w:rPr>
        <w:t>трин, дверных и оконных проемов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Маркизы размещаются в пределах витрин, оконных и дверных проемов.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На маркизы могут быть нанесены элементы вывески (буквы и знаки), если внедрение этих элементов не приведет к появлению дополнительных цветов.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5. Колористическое решение маркиз должно гармонировать с колористическим решением фасада.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При размещении маркиз запрещается: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крепление маркиз на архитектурных деталях, элементах декора, поверхностях с ценной отделкой;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размещение на маркизах рекламных материалов.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15. Реконструкция балконов, лоджий и эркеров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Окраска и остекление балконов и лоджий может производиться только после внесения соответствующих изменений в паспорт фасадов.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При реконструкции балконов, лоджий и эркеров запрещается: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покрытие тонированной пленкой или иными материалами остекления балконов, лоджий и эркеров, не предусмотренных проектом;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изменение форм и размеров балконов, лоджий, эркеров, противоречащее изначальному архитектурному облику здания;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3) остекление балконов, лоджий, эркеров, противоречащее изначально</w:t>
      </w:r>
      <w:r>
        <w:rPr>
          <w:rFonts w:ascii="PT Astra Serif" w:hAnsi="PT Astra Serif"/>
          <w:sz w:val="24"/>
          <w:szCs w:val="24"/>
        </w:rPr>
        <w:t>му архитектурному облику здания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16. Размещение входных групп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Изменение входных групп должно осуществляться в соответствии с паспортом фасада, единообразно общему архитектурному облику фасада.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Входные группы должны размещаться под балконами, лоджиями и эркерами.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Если архитектурным решением предусмотрено несколько входных групп в одной плоскости фасада, уровень входа каждой из них должен располагаются на одной горизонтальной оси.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Максимально допустимая высота уровня входа не более 1,2 метра.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5. Если архитектурным решением предусмотрено несколько входных групп, то их необходимо объединять в одном решении, имеющем конструктивно</w:t>
      </w:r>
      <w:r>
        <w:rPr>
          <w:rFonts w:ascii="PT Astra Serif" w:hAnsi="PT Astra Serif"/>
          <w:sz w:val="24"/>
          <w:szCs w:val="24"/>
        </w:rPr>
        <w:t>е, стилевое и цветовое единство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Ступени должны быть продублированы пандусом - наклонной площадкой, для преодоления перепада высот инвалидами на креслах-колясках, пешеходов с детскими колясками и других категорий населения.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17. Размещение витринных конструкций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При размещении витринной конструкции с внутренней стороны витрины расстояние от остекления витрины до витринной конструкции должно составл</w:t>
      </w:r>
      <w:r>
        <w:rPr>
          <w:rFonts w:ascii="PT Astra Serif" w:hAnsi="PT Astra Serif"/>
          <w:sz w:val="24"/>
          <w:szCs w:val="24"/>
        </w:rPr>
        <w:t>ять не менее 0,15 метра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Максимальные высота и длина витринной конструкции не должны быть больше 1/2 высоты и длины остекления витрины соответственно.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Запрещено использование в качестве витринных конструкций и ее элементов электронных носителей (бегущих строк, медиа-экранов).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18. Торговые и бизнес-центры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При проектировании оформления объектов коммерческой недвижимости следует стремиться к гармонизации архитектурного облика и дополнительных элементов на фасадах зданий: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Информационные носители должны быть размещены в единой системе гор</w:t>
      </w:r>
      <w:r>
        <w:rPr>
          <w:rFonts w:ascii="PT Astra Serif" w:hAnsi="PT Astra Serif"/>
          <w:sz w:val="24"/>
          <w:szCs w:val="24"/>
        </w:rPr>
        <w:t>изонтальных и вертикальных осей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Информационные носители должны быть соразмерны и расположены в единой горизонтальной или вертикальной оси.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3) Группы навигационных вывесок должны быть упорядочены в едином формате, имеющем четкие границы, структуру и стилистику наполнения в соответствии с архитектурным обликом здания.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19. Размещение урн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Урны для сбора ТБО предназначены для поддержания чистоты городских пространств. Частота и количество размещения таких элементов зависят от интенсивности использования территории. Не рекомендуется использование элементов темных оттенков. Урны должны быть оборудованы крышкой для предотвращения распространения неприятного запаха и для предотвращения попадания в них осадков.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Элементы должны быть прочно и надежно прикреплены к фундаментам при помощи бетонирования или анкерного крепления.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Урны должны иметь единый дизайн и цвет со всеми элементами уличной мебели (скамьями, фонарями и т.п.).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Урны следует оборудовать ведрами с отверстиями для отвода стоков или в виде сетчатой конструкции.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Урны для сбора ТБО следует защитить от попадания осадков. Крышку или дверцу урны рекомендуется снабдить резиновой прокладкой для смягчения удара.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5. В местах для курения урны должны оборудоваться пепельницами (возможно заполнение песком).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Внешняя поверхность урн должна быть рельефной/перфорированной для защиты от нанесения надписей граффити.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7. Все элементы для сбора мусора должны быть размещены так, чтобы не препятствовать основному пешеходному потоку, на минимальном расстоянии 0,5 м от пешеходного пути, вместе с другими элементами уличной мебели.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8. Урны с установленными на них пепельницами следует размещать на расстоянии 5 метров от окон жилых домов и входов в здания.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9. Урны чаще всего размещаются рядом с местами для сидения, входами в здания, на расстоянии 0,5 м от этих объектов.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bookmarkStart w:id="2" w:name="P1090"/>
      <w:bookmarkEnd w:id="2"/>
      <w:r w:rsidRPr="00853F1F">
        <w:rPr>
          <w:rFonts w:ascii="PT Astra Serif" w:hAnsi="PT Astra Serif"/>
          <w:sz w:val="24"/>
          <w:szCs w:val="24"/>
        </w:rPr>
        <w:t>20. Информационные таблички для памятников истории</w:t>
      </w:r>
    </w:p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и архитектуры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Рисунок не приводится.</w:t>
      </w:r>
    </w:p>
    <w:p w:rsidR="002C619F" w:rsidRDefault="00BC70E2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».</w:t>
      </w: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1374C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1374C6" w:rsidRDefault="001374C6" w:rsidP="001374C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округа</w:t>
      </w:r>
    </w:p>
    <w:p w:rsidR="001374C6" w:rsidRDefault="001374C6" w:rsidP="001374C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Л.А.Рассохин</w:t>
      </w:r>
      <w:proofErr w:type="spellEnd"/>
    </w:p>
    <w:p w:rsidR="001374C6" w:rsidRDefault="001374C6" w:rsidP="001374C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374C6" w:rsidRDefault="001374C6" w:rsidP="001374C6">
      <w:pPr>
        <w:ind w:left="510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374C6" w:rsidRDefault="001374C6" w:rsidP="001374C6">
      <w:pPr>
        <w:ind w:left="510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решению Думы Шатровского муниципального округа Курганской области </w:t>
      </w:r>
    </w:p>
    <w:p w:rsidR="001374C6" w:rsidRDefault="001374C6" w:rsidP="001374C6">
      <w:pPr>
        <w:ind w:left="510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______________________ № ____________</w:t>
      </w:r>
    </w:p>
    <w:p w:rsidR="001374C6" w:rsidRDefault="001374C6" w:rsidP="001374C6">
      <w:pPr>
        <w:ind w:left="5103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«О внесении изменений в Правила благоустройства территории Шатровского муниципального округа Курганской области»</w:t>
      </w: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C619F" w:rsidRDefault="002C619F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C619F" w:rsidTr="002C619F">
        <w:tc>
          <w:tcPr>
            <w:tcW w:w="2500" w:type="pct"/>
          </w:tcPr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2C619F" w:rsidRDefault="001374C6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C619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Правилам благоустройства территории Шатровского муниципального округа Курганской области</w:t>
            </w:r>
            <w:r w:rsidR="001374C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619F" w:rsidRDefault="002C619F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4C6" w:rsidRDefault="001374C6" w:rsidP="002C619F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619F" w:rsidRPr="00853F1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ТРЕБОВАНИЯ</w:t>
      </w:r>
    </w:p>
    <w:p w:rsidR="002C619F" w:rsidRDefault="002C619F" w:rsidP="002C619F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объемно-планировочным и колористическим решениям фасадов зданий, строений, сооружений на территории Шатровского муниципального округа Курганской области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Статья 1. Требования к объектам, расположенным в центральном</w:t>
      </w:r>
    </w:p>
    <w:p w:rsidR="002C619F" w:rsidRPr="00853F1F" w:rsidRDefault="002C619F" w:rsidP="00DF7E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историко-культурном районе</w:t>
      </w:r>
    </w:p>
    <w:p w:rsidR="002C619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Центральный историко-культурный район - обобщенная охранная зона объектов культурного наследия, расположенная в центральной части города.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853F1F">
        <w:rPr>
          <w:rFonts w:ascii="PT Astra Serif" w:hAnsi="PT Astra Serif"/>
          <w:sz w:val="24"/>
          <w:szCs w:val="24"/>
        </w:rPr>
        <w:t>. Территория центрального историко-культурного района включает в себя территории объектов культурного наследия и примыкающих к ним улиц, площадей, парков, бульваров, непосредственно связанных с их восприятием и обозрением, а также участки свободные от застройки или занятые фоновыми строениями.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</w:t>
      </w:r>
      <w:r w:rsidRPr="00853F1F">
        <w:rPr>
          <w:rFonts w:ascii="PT Astra Serif" w:hAnsi="PT Astra Serif"/>
          <w:sz w:val="24"/>
          <w:szCs w:val="24"/>
        </w:rPr>
        <w:t>. При строительстве, реконструкции и ремонте объектов на земельных участках свободных от застройки или занятых фоновыми строениями и примыкающих к памятникам архитектуры учитываются интересы памятников, их естественного окружения и восприятия, в частности, соответствие масштабов стоящих рядом сооружений и принципов размещения, оформление фасадов в соответствии с архитектурным решением фасадов прилегающих зданий, использование типичных строительных материалов, характерных для застройки с конца XVIII и до начала XX века.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5. На территории центрального историко-культурного района не допускается: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размещение нестационарных торговых объектов;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размещение рекламных конструкций, информационных стендов и элементов рекламы на фасадах зданий, строений и сооружений;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3) без согласования с региональным органом охраны объектов культурного наследия строительные и иные работы на земельных участках, непосредственно связанных с земельным участком в границах территории объекта культурного наследия </w:t>
      </w:r>
      <w:r w:rsidRPr="00BC70E2">
        <w:rPr>
          <w:rFonts w:ascii="PT Astra Serif" w:hAnsi="PT Astra Serif"/>
          <w:sz w:val="24"/>
          <w:szCs w:val="24"/>
        </w:rPr>
        <w:t>(</w:t>
      </w:r>
      <w:hyperlink r:id="rId10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Pr="00BC70E2">
          <w:rPr>
            <w:rFonts w:ascii="PT Astra Serif" w:hAnsi="PT Astra Serif"/>
            <w:sz w:val="24"/>
            <w:szCs w:val="24"/>
          </w:rPr>
          <w:t>пункт 3 статьи 36</w:t>
        </w:r>
      </w:hyperlink>
      <w:r w:rsidRPr="00BC70E2">
        <w:rPr>
          <w:rFonts w:ascii="PT Astra Serif" w:hAnsi="PT Astra Serif"/>
          <w:sz w:val="24"/>
          <w:szCs w:val="24"/>
        </w:rPr>
        <w:t xml:space="preserve"> Федерального закона от 25.06.2002</w:t>
      </w:r>
      <w:r w:rsidR="00BC70E2" w:rsidRPr="00BC70E2">
        <w:rPr>
          <w:rFonts w:ascii="PT Astra Serif" w:hAnsi="PT Astra Serif"/>
          <w:sz w:val="24"/>
          <w:szCs w:val="24"/>
        </w:rPr>
        <w:t>г.</w:t>
      </w:r>
      <w:r w:rsidRPr="00BC70E2">
        <w:rPr>
          <w:rFonts w:ascii="PT Astra Serif" w:hAnsi="PT Astra Serif"/>
          <w:sz w:val="24"/>
          <w:szCs w:val="24"/>
        </w:rPr>
        <w:t xml:space="preserve"> № 7</w:t>
      </w:r>
      <w:r w:rsidR="00BC70E2">
        <w:rPr>
          <w:rFonts w:ascii="PT Astra Serif" w:hAnsi="PT Astra Serif"/>
          <w:sz w:val="24"/>
          <w:szCs w:val="24"/>
        </w:rPr>
        <w:t>3-ФЗ «</w:t>
      </w:r>
      <w:r w:rsidRPr="00853F1F">
        <w:rPr>
          <w:rFonts w:ascii="PT Astra Serif" w:hAnsi="PT Astra Serif"/>
          <w:sz w:val="24"/>
          <w:szCs w:val="24"/>
        </w:rPr>
        <w:t>Об объектах культурного наследия (памятниках истории и культур</w:t>
      </w:r>
      <w:r w:rsidR="00BC70E2">
        <w:rPr>
          <w:rFonts w:ascii="PT Astra Serif" w:hAnsi="PT Astra Serif"/>
          <w:sz w:val="24"/>
          <w:szCs w:val="24"/>
        </w:rPr>
        <w:t>ы) народов Российской Федерации»</w:t>
      </w:r>
      <w:r w:rsidRPr="00853F1F">
        <w:rPr>
          <w:rFonts w:ascii="PT Astra Serif" w:hAnsi="PT Astra Serif"/>
          <w:sz w:val="24"/>
          <w:szCs w:val="24"/>
        </w:rPr>
        <w:t>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4) строительство новых и реконструкция существующих объектов без согласования с </w:t>
      </w:r>
      <w:r>
        <w:rPr>
          <w:rFonts w:ascii="PT Astra Serif" w:hAnsi="PT Astra Serif"/>
          <w:sz w:val="24"/>
          <w:szCs w:val="24"/>
        </w:rPr>
        <w:t>отделом по развитию территории, жилищно-коммунального хозяйства и строительства Администрации Шатровского муниципального округа Курганской области</w:t>
      </w:r>
      <w:r w:rsidRPr="00853F1F">
        <w:rPr>
          <w:rFonts w:ascii="PT Astra Serif" w:hAnsi="PT Astra Serif"/>
          <w:sz w:val="24"/>
          <w:szCs w:val="24"/>
        </w:rPr>
        <w:t xml:space="preserve"> внешнего вида фасадов зданий, строений, сооружений;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5) проведение текущего или капитального ремонта эксплуатируемых зданий, строений, сооружений при условии изменения фасада здания без согласования с </w:t>
      </w:r>
      <w:r>
        <w:rPr>
          <w:rFonts w:ascii="PT Astra Serif" w:hAnsi="PT Astra Serif"/>
          <w:sz w:val="24"/>
          <w:szCs w:val="24"/>
        </w:rPr>
        <w:t>отделом по развитию территории, жилищно-коммунального хозяйства и строительства Администрации Шатровского муниципального округа Курганской области</w:t>
      </w:r>
      <w:r w:rsidRPr="00853F1F">
        <w:rPr>
          <w:rFonts w:ascii="PT Astra Serif" w:hAnsi="PT Astra Serif"/>
          <w:sz w:val="24"/>
          <w:szCs w:val="24"/>
        </w:rPr>
        <w:t>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Категории объектов, регулируемые данной статьей: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проектируемые и реконструируемые здания, строения, сооружения;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входные группы;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lastRenderedPageBreak/>
        <w:t>3) объекты, в отношении которых планируется проведение текущего или капитального ремонта при условии изменения фасада здания, изменение фасада здания и колористических решений, а также отдельных элементов и частей, размещение архитектурно-художественной подсветки объекта, размещение малых архитектурных форм;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4) размещение вывесок.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7. Цветовые оттенки колористической палитры в данной</w:t>
      </w:r>
      <w:r w:rsidR="00BC70E2">
        <w:rPr>
          <w:rFonts w:ascii="PT Astra Serif" w:hAnsi="PT Astra Serif"/>
          <w:sz w:val="24"/>
          <w:szCs w:val="24"/>
        </w:rPr>
        <w:t xml:space="preserve"> зоне представлены в таблице 1 «</w:t>
      </w:r>
      <w:r w:rsidRPr="00853F1F">
        <w:rPr>
          <w:rFonts w:ascii="PT Astra Serif" w:hAnsi="PT Astra Serif"/>
          <w:sz w:val="24"/>
          <w:szCs w:val="24"/>
        </w:rPr>
        <w:t>Колористическая палитра центрального историко-культурного района и зоны регулирова</w:t>
      </w:r>
      <w:r w:rsidR="00BC70E2">
        <w:rPr>
          <w:rFonts w:ascii="PT Astra Serif" w:hAnsi="PT Astra Serif"/>
          <w:sz w:val="24"/>
          <w:szCs w:val="24"/>
        </w:rPr>
        <w:t>ния застройки строгого режима А»</w:t>
      </w:r>
      <w:r w:rsidRPr="00853F1F">
        <w:rPr>
          <w:rFonts w:ascii="PT Astra Serif" w:hAnsi="PT Astra Serif"/>
          <w:sz w:val="24"/>
          <w:szCs w:val="24"/>
        </w:rPr>
        <w:t>, как точный колористический вариант для окрашивания поверхности фасада, элементов фасада, оттенки для колористического решения кровли и ее элементов, элементов водоотведения, оконных и дверных конструкций, элементов ограждения, входных групп, цоколя, дополнительных элементов фасада.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Статья 2. Требования к объектам, расположенным</w:t>
      </w:r>
    </w:p>
    <w:p w:rsidR="002C619F" w:rsidRPr="00853F1F" w:rsidRDefault="002C619F" w:rsidP="00DF7E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в зоне регулирования застройки строго режима А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Зона регулирования застройки и хозяйственной деятельности - территория, в пределах которой устанавливается режим использования земель и земельных участков, ограничивающий строительство и хозяйственную деятельность, определяются требования к реконструкции существующих зданий, строений и сооружений.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Зона регулирования застройки строгого режима А призвана обеспечить благоприятные условия зрительного восприятия всего ис</w:t>
      </w:r>
      <w:r>
        <w:rPr>
          <w:rFonts w:ascii="PT Astra Serif" w:hAnsi="PT Astra Serif"/>
          <w:sz w:val="24"/>
          <w:szCs w:val="24"/>
        </w:rPr>
        <w:t>торического комплекса застройки.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Зона регулирования строгого режима А предусматривает режим использования территории, в том числе: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учет конкретных особенностей размещения нового строительства относительно памятников и сохранение их взаимосвязи;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2) обязательное согласование строительных и иных работ на земельных участках, непосредственно связанных с земельным участком в границах территории объекта культурного наследия с региональным органом охраны объектов культурного </w:t>
      </w:r>
      <w:r w:rsidRPr="00BC70E2">
        <w:rPr>
          <w:rFonts w:ascii="PT Astra Serif" w:hAnsi="PT Astra Serif"/>
          <w:sz w:val="24"/>
          <w:szCs w:val="24"/>
        </w:rPr>
        <w:t>наследия (</w:t>
      </w:r>
      <w:hyperlink r:id="rId11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 w:rsidRPr="00BC70E2">
          <w:rPr>
            <w:rFonts w:ascii="PT Astra Serif" w:hAnsi="PT Astra Serif"/>
            <w:sz w:val="24"/>
            <w:szCs w:val="24"/>
          </w:rPr>
          <w:t>пункт 3 статьи 36</w:t>
        </w:r>
      </w:hyperlink>
      <w:r w:rsidRPr="00853F1F">
        <w:rPr>
          <w:rFonts w:ascii="PT Astra Serif" w:hAnsi="PT Astra Serif"/>
          <w:sz w:val="24"/>
          <w:szCs w:val="24"/>
        </w:rPr>
        <w:t xml:space="preserve"> Федерального закона от 25.06.2002</w:t>
      </w:r>
      <w:r w:rsidR="00BC70E2">
        <w:rPr>
          <w:rFonts w:ascii="PT Astra Serif" w:hAnsi="PT Astra Serif"/>
          <w:sz w:val="24"/>
          <w:szCs w:val="24"/>
        </w:rPr>
        <w:t>г.</w:t>
      </w:r>
      <w:r w:rsidRPr="00853F1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№</w:t>
      </w:r>
      <w:r w:rsidR="00BC70E2">
        <w:rPr>
          <w:rFonts w:ascii="PT Astra Serif" w:hAnsi="PT Astra Serif"/>
          <w:sz w:val="24"/>
          <w:szCs w:val="24"/>
        </w:rPr>
        <w:t xml:space="preserve"> 73-ФЗ «</w:t>
      </w:r>
      <w:r w:rsidRPr="00853F1F">
        <w:rPr>
          <w:rFonts w:ascii="PT Astra Serif" w:hAnsi="PT Astra Serif"/>
          <w:sz w:val="24"/>
          <w:szCs w:val="24"/>
        </w:rPr>
        <w:t>Об объектах культурного наследия (памятниках истории и культур</w:t>
      </w:r>
      <w:r w:rsidR="00BC70E2">
        <w:rPr>
          <w:rFonts w:ascii="PT Astra Serif" w:hAnsi="PT Astra Serif"/>
          <w:sz w:val="24"/>
          <w:szCs w:val="24"/>
        </w:rPr>
        <w:t>ы) народов Российской Федерации»</w:t>
      </w:r>
      <w:r w:rsidRPr="00853F1F">
        <w:rPr>
          <w:rFonts w:ascii="PT Astra Serif" w:hAnsi="PT Astra Serif"/>
          <w:sz w:val="24"/>
          <w:szCs w:val="24"/>
        </w:rPr>
        <w:t>);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3) обязательное согласование с </w:t>
      </w:r>
      <w:r>
        <w:rPr>
          <w:rFonts w:ascii="PT Astra Serif" w:hAnsi="PT Astra Serif"/>
          <w:sz w:val="24"/>
          <w:szCs w:val="24"/>
        </w:rPr>
        <w:t>отделом по развитию территории, жилищно-коммунального хозяйства и строительства Администрации Шатровского муниципального округа Курганской области</w:t>
      </w:r>
      <w:r w:rsidRPr="00853F1F">
        <w:rPr>
          <w:rFonts w:ascii="PT Astra Serif" w:hAnsi="PT Astra Serif"/>
          <w:sz w:val="24"/>
          <w:szCs w:val="24"/>
        </w:rPr>
        <w:t xml:space="preserve"> внешнего вида фасадов зданий, строений, сооружений при строительстве или реконструкции, а также проведении текущего или капитального ремонта эксплуатируемых зданий, строений, сооружений при условии изменения фасада здания.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Категории объектов, регулируемые данной статьей: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проектируемые и реконструируемые объекты капитального строительства;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входные группы;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3) объекты некапитального строительства;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4) нестационарные торговые объекты (кроме запрещенных к установке в пределах центрального историко-культурного заповедного района нестационарных торговых объектов);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5) объекты, в отношении которых планируется проведение текущего или капитального ремонта (при условии изменения фасада здания), изменение фасада здания и колористических решений, а также отдельных элементов и частей, размещение архитектурно-художественной подсветки объекта, размещение малых архитектурных форм;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6) проектируемые или реконструируемые здания, строения, сооружения, расположенные в пределах центрального историко-культурного заповедного района;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7) размещение элементов рекламы, вывесок и информационных стендов (кроме запрещенных к размещению в пределах центрального историко-культурного заповедного района элементам рекламы и информационных стендов).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5. Цветовые оттенки колористической палитры в данной зоне представлены в таблице 1 "Колористическая палитра центрального историко-культурного района и зоны регулирования застройки строгого режима А" как точный колористический вариант для окрашивания поверхности фасада, элементов фасада, оттенки для колористического решения кровли и ее </w:t>
      </w:r>
      <w:r w:rsidRPr="00853F1F">
        <w:rPr>
          <w:rFonts w:ascii="PT Astra Serif" w:hAnsi="PT Astra Serif"/>
          <w:sz w:val="24"/>
          <w:szCs w:val="24"/>
        </w:rPr>
        <w:lastRenderedPageBreak/>
        <w:t>элементов, элементов водоотведения, оконных и дверных конструкций, элементов ограждения, входных групп, цоколя, дополнительных элементов фасада.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6. Если фасад здания, строения или сооружения отнесен от красной линии вглубь земельного участка или установлен (размещен) на ней, а по границе земельного участка, выходящей на улично-дорожную сеть, установлен глухой забор - то к внешнему архитектурному решению забора предъявляются такие же требования, как и к фасадам зданий, строений и сооружений, расположенным в данной зоне.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7. При изменении фасадных решений объектов, расположенных в зоне регулирования строгого режима А, представляющих архитектурную ценность и вписанных в историческую среду (кроме объектов культурного наследия), отдельно стоящих или блокированных к объектам культурного наследия, должны быть сохранены и восстановлены архитектурные элементы фасада, цветовая гамма, материал отделки фасада, возможно изменение материала отделки фасада при условии сохранения внешнего облика здания, характерного объектам культурного наследия, расположенным в визуальном радиусе восприятия (не более 100 м) от данного объекта.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8. К изменению фасадных решений объектов, расположенных в зоне регулирования строгого режима А, представляющих архитектурные традиции "советского функционализма" и зданий, не представляющие архитектурной и исторической ценности, кроме зданий, блокированных к объектам культурного наследия применимы следующие требования: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комплексный подход к формированию облика фасада;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сохранение или подчинение пропорций фасада к рядом стоящим зданиям и сооружениям;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формирование фасадного решения данного объекта, как фона или массы исторической архитектурной среды;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отсутствие цветовых пятен и контрастных колористических решений;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отсутствие глухих стен и укрупненных пропорций фасадов, обращенных к улично-дорожной сети или открытым городским пространствам;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отсутствие рекламных и информационных вывесок, занимающих больше 1/6 части фасада;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отсутствие фрагментарной отделки.</w:t>
      </w:r>
    </w:p>
    <w:p w:rsidR="002C619F" w:rsidRPr="00853F1F" w:rsidRDefault="002C619F" w:rsidP="002C619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Таблица 1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Колористическая палитра центрального историко-культурного</w:t>
      </w:r>
      <w:r>
        <w:rPr>
          <w:rFonts w:ascii="PT Astra Serif" w:hAnsi="PT Astra Serif"/>
          <w:sz w:val="24"/>
          <w:szCs w:val="24"/>
        </w:rPr>
        <w:t xml:space="preserve"> </w:t>
      </w:r>
      <w:r w:rsidRPr="00853F1F">
        <w:rPr>
          <w:rFonts w:ascii="PT Astra Serif" w:hAnsi="PT Astra Serif"/>
          <w:sz w:val="24"/>
          <w:szCs w:val="24"/>
        </w:rPr>
        <w:t>района и зоны регулирования застройки строгого режима А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579"/>
        <w:gridCol w:w="4591"/>
      </w:tblGrid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Примерный оттенок цвета</w:t>
            </w: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S 0300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- 9010 Белый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1502-R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- 7047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Телегрей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 xml:space="preserve"> 4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2005 Y80R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- 7044 Серый шелк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0510 Y10R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- 1015 Светлая слоновая кость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1005 Y20R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- 1013 Жемчужно-белый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0505 Y40R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- 9001 Кремово-белый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1020 Y30R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- 1014 Слоновая кость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1040 Y20R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- 1034 Пастельно-желтый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2030 Y 40R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- 3012 Бежево-красный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S1005-Y50R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- 1013 Жемчужно-белый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S0907-Y90R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- 9001 Кремово-белый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S1505-Y80R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- 9002 Светло-серый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S2005-Y20R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- 7032 Галечный серый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S2005-Y20R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- 1002 Песочно-желтый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0560-G90Y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1018 Цинково-желтый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S1010-Y40R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- 1015 Светлая слоновая кость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S1515-Y80R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- 3015 Светло-розовый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S6005-Y50R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- 7006 Бежево-серый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S2020-Y40R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- 1001 Бежевый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S1070-Y50R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- 2008 Ярко-красно-оранжевый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2040-Y 70R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- 3012 Бежево-красный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S2050-Y50R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- 1034 Пастельно-желтый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S2020-G90Y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- 1000 Зелено-бежевый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S3020-G70Y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- 1019 Серо-бежевый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S5010 G10Y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- 7033 Цементно-серый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S2040-G70Y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- 1024 Охра желтая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3050-G20Y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6017 Майский зеленый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1075-G20Y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6018 Желто-зеленый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ind w:firstLine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9000-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- 9011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Графитно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>-черный</w:t>
            </w:r>
          </w:p>
        </w:tc>
      </w:tr>
      <w:tr w:rsidR="002C619F" w:rsidRPr="00853F1F" w:rsidTr="002C619F">
        <w:tc>
          <w:tcPr>
            <w:tcW w:w="8531" w:type="dxa"/>
            <w:gridSpan w:val="3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Цветовая гамма, определяющая цвет стальных элементов с полимерным покрытием, выполненным из профилирующих материалов (элементы водосточной системы, отливы, козырьки, покрытия крыши и другие элементы)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- 6005 Зеленый мох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- 6002 Газонная трава, зеленый лист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- 3005 Вишневый, красное вино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- 3011 Терракотовый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- 3009 Красная окись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- 8017 Коричневый темный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- 7004 Серый сигнальный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- 7005 Серая мышь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- 9010 Белый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853F1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- 9011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Графитно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>-черный</w:t>
            </w:r>
          </w:p>
        </w:tc>
      </w:tr>
      <w:tr w:rsidR="002C619F" w:rsidRPr="00853F1F" w:rsidTr="002C619F">
        <w:tc>
          <w:tcPr>
            <w:tcW w:w="1361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91" w:type="dxa"/>
          </w:tcPr>
          <w:p w:rsidR="002C619F" w:rsidRPr="00C402FF" w:rsidRDefault="002C619F" w:rsidP="002C619F">
            <w:pPr>
              <w:pStyle w:val="ConsPlusNormal"/>
              <w:ind w:firstLine="29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RAL – 801</w:t>
            </w:r>
            <w:r>
              <w:rPr>
                <w:rFonts w:ascii="PT Astra Serif" w:hAnsi="PT Astra Serif"/>
                <w:sz w:val="24"/>
                <w:szCs w:val="24"/>
              </w:rPr>
              <w:t>7 Шоколадно-коричневый</w:t>
            </w:r>
          </w:p>
        </w:tc>
      </w:tr>
    </w:tbl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Статья </w:t>
      </w:r>
      <w:r>
        <w:rPr>
          <w:rFonts w:ascii="PT Astra Serif" w:hAnsi="PT Astra Serif"/>
          <w:sz w:val="24"/>
          <w:szCs w:val="24"/>
        </w:rPr>
        <w:t>3</w:t>
      </w:r>
      <w:r w:rsidRPr="00853F1F">
        <w:rPr>
          <w:rFonts w:ascii="PT Astra Serif" w:hAnsi="PT Astra Serif"/>
          <w:sz w:val="24"/>
          <w:szCs w:val="24"/>
        </w:rPr>
        <w:t>. Требования к объектам, расположенным</w:t>
      </w:r>
    </w:p>
    <w:p w:rsidR="002C619F" w:rsidRPr="00853F1F" w:rsidRDefault="002C619F" w:rsidP="00DF7EAE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в зоне регулирования застройки </w:t>
      </w:r>
      <w:r>
        <w:rPr>
          <w:rFonts w:ascii="PT Astra Serif" w:hAnsi="PT Astra Serif"/>
          <w:sz w:val="24"/>
          <w:szCs w:val="24"/>
        </w:rPr>
        <w:t>Б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Зона регулирования застройки Б предусматривает режим использования территории, в том числе:</w:t>
      </w:r>
    </w:p>
    <w:p w:rsidR="002C619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 xml:space="preserve">1) допускается размещение в </w:t>
      </w:r>
      <w:r>
        <w:rPr>
          <w:rFonts w:ascii="PT Astra Serif" w:hAnsi="PT Astra Serif"/>
          <w:sz w:val="24"/>
          <w:szCs w:val="24"/>
        </w:rPr>
        <w:t>этой зоне застройки до 5 этажей;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рекомендуется сохранение планировочной структуры, красных линий и квартальной системы. Наряду с этим, предлагаются мероприятия по развитию социальной инфраструктуры, инженерного обеспечения, благоустройства и озеленения.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Категории объектов, регулируемые данной статьей: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проектируемые и реконструируемые объекты капитального строительства;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входные группы;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3) объекты некапитального строительства;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4) нестационарные торговые объекты;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5) объекты, в отношении которых планируется проведение текущего или капитального ремонта (при условии изменения фасада здания), изменение фасада здания и колористических решений, а также отдельных элементов и частей, размещение архитектурно-художественной подсветки объекта, размещение малых архитектурных форм;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6) размещение элементов рекламы, вывесок и информационных стендов.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Цветовые оттенки колористической палитры в данной зоне представлены в таблице 2 "Колористическая палитра зоны регулирования застройки Б" как точный колористический вариант для окрашивания поверхности фасада, элементов фасада, оттенки для колористического решения кровли и ее элементов, элементов водоотведения, оконных и дверных конструкций, элементов ограждения, входных групп, цоколя, дополнительных элементов фасада.</w:t>
      </w:r>
    </w:p>
    <w:p w:rsidR="002C619F" w:rsidRPr="00853F1F" w:rsidRDefault="002C619F" w:rsidP="002C619F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4. Если фасад здания, строения или сооружения отнесен от красной линии вглубь земельного участка, а по границе земельного участка, выходящей на улично-дорожную сеть, установлен глухой забор, то к внешнему архитектурному решению забора предъявляются такие же требования, как и к фасадам зданий, строений и сооружений расположенным в данной зоне.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2C619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Таблица 2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Колористическая палитра зоны регулирования застройки Б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3599"/>
        <w:gridCol w:w="3742"/>
      </w:tblGrid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Примерный оттенок цвета</w:t>
            </w: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S 0300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- 9010 Белый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1502-R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- 7047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Телегрей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 xml:space="preserve"> 4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2005 Y80R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- 7044 Серый шелк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0510 Y10R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- 1015 Светлая слоновая кость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1005 Y20R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- 1013 Жемчужно-белый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0505 Y40R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- 9001 Кремово-белый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1020 Y30R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- 1014 Слоновая кость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1040 Y20R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- 1034 Пастельно-желтый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2030 Y 40R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- 3012 Бежево-красный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S1005-Y50R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- 1013 Жемчужно-белый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S0907-Y90R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- 9001 Кремово-белый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S1505-Y80R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- 9002 Светло-серый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S2005-Y20R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- 7032 Галечный серый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S2005-Y20R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- 1002 Песочно-желтый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0560-G90Y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1018 Цинково-желтый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S1010-Y40R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RAL -</w:t>
            </w:r>
            <w:r w:rsidRPr="00853F1F">
              <w:rPr>
                <w:rFonts w:ascii="PT Astra Serif" w:hAnsi="PT Astra Serif"/>
                <w:sz w:val="24"/>
                <w:szCs w:val="24"/>
              </w:rPr>
              <w:t>1015 Светлая слоновая кость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S1515-Y80R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- 3015 Светло-розовый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S6005-Y50R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- 7006 Бежево-серый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S2020-Y40R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- 1001 Бежевый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S1070-Y50R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RAL-2008</w:t>
            </w:r>
            <w:r w:rsidRPr="00853F1F">
              <w:rPr>
                <w:rFonts w:ascii="PT Astra Serif" w:hAnsi="PT Astra Serif"/>
                <w:sz w:val="24"/>
                <w:szCs w:val="24"/>
              </w:rPr>
              <w:t>Ярко-красно-оранжевый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2040-Y 70R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- 3012 Бежево-красный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S2050-Y50R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- 1034 Пастельно-желтый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S2040-G70Y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- 1024 Охра желтая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S2020-G90Y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- 1000 Зелено-бежевый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S3020-G70Y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- 1019 Серо-бежевый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S5010 G10Y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- 7033 Цементно-серый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3050-G20Y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6017 Майский зеленый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1075-G20Y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6018 Желто-зеленый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3060-G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6024 Транспортный зеленый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 B50G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- 6034 Пастельно-бирюзовый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S2030-B10G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- 5024 Пастельно-синий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S1040-B90G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- 6027 Светло-зеленый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S1020-B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- 5018 Бирюзово-синий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S3005 R50B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- 9006 Бело-алюминиевый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S3010-R20B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- 4009 Пастельно-фиолетовый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9000-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- 9011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Графитно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>-черный</w:t>
            </w:r>
          </w:p>
        </w:tc>
      </w:tr>
      <w:tr w:rsidR="002C619F" w:rsidRPr="00853F1F" w:rsidTr="002C619F">
        <w:tc>
          <w:tcPr>
            <w:tcW w:w="8963" w:type="dxa"/>
            <w:gridSpan w:val="3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Цветовая гамма, определяющая цвет стальных элементов с полимерным покрытием, выполненным из профилирующих материалов (элементы водосточной системы, отливы, козырьки, покрытия крыши и другие элементы)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- 6005 Зеленый мох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- 6002 Газонная трава, зеленый лист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- 3003 Красный рубин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- 3005 Вишневый, красное вино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- 3011 Терракотовый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- 3009 Красная окись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- 8017 Коричневый темный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- 5021 Морская вода, синяя вода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- 7004 Серый сигнальный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- 7005 Серая мышь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- 9010 Белый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- 9011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Графитно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>-черный</w:t>
            </w:r>
          </w:p>
        </w:tc>
      </w:tr>
      <w:tr w:rsidR="002C619F" w:rsidRPr="00853F1F" w:rsidTr="002C619F">
        <w:tc>
          <w:tcPr>
            <w:tcW w:w="1622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99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42" w:type="dxa"/>
          </w:tcPr>
          <w:p w:rsidR="002C619F" w:rsidRPr="00853F1F" w:rsidRDefault="002C619F" w:rsidP="002C619F">
            <w:pPr>
              <w:pStyle w:val="ConsPlusNormal"/>
              <w:ind w:firstLine="2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RAL – 801</w:t>
            </w:r>
            <w:r>
              <w:rPr>
                <w:rFonts w:ascii="PT Astra Serif" w:hAnsi="PT Astra Serif"/>
                <w:sz w:val="24"/>
                <w:szCs w:val="24"/>
              </w:rPr>
              <w:t>7 Шоколадно-коричневый</w:t>
            </w:r>
          </w:p>
        </w:tc>
      </w:tr>
    </w:tbl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2C619F" w:rsidRPr="00853F1F" w:rsidRDefault="002C619F" w:rsidP="00DF7EAE">
      <w:pPr>
        <w:pStyle w:val="ConsPlusTitle"/>
        <w:jc w:val="center"/>
        <w:outlineLvl w:val="2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Статья 4. Зона современной застройки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1. Категории объектов, регулируемые данной статьей: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1) проектируемые и реконструируемые объекты капитального строительства;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2) входные группы;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3) объекты некапитального строительства;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4) нестационарные торговые объекты;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5) объекты, в отношении которых планируется проведение текущего или капитального ремонта (при условии изменения фасада здания), изменение фасада здания и колористических решений, а также отдельных элементов и частей, размещение архитектурно-художественной подсветки объекта, размещение малых архитектурных форм;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6) размещение элементов рекламы, вывесок и информационных стендов.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2. Цветовые оттенки колористической палитры в данной зоне представлены в таблице 3 "Колористическая палитра зоны регулирования современной застройки" как точный колористический вариант для окрашивания поверхности фасада, элементов фасада, оттенки для колористического решения кровли и ее элементов, элементов водоотведения, оконных и дверных конструкций, элементов ограждения, входных групп, цоколя, дополнительных элементов фасада.</w:t>
      </w:r>
    </w:p>
    <w:p w:rsidR="002C619F" w:rsidRPr="00853F1F" w:rsidRDefault="002C619F" w:rsidP="00DF7EAE">
      <w:pPr>
        <w:pStyle w:val="ConsPlusNormal"/>
        <w:spacing w:line="0" w:lineRule="atLeast"/>
        <w:ind w:firstLine="539"/>
        <w:jc w:val="both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3. Если фасад здания, строения или сооружения отнесен от красной линии вглубь земельного участка, а по границе земельного участка, выходящей на улично-дорожную сеть, установлен глухой забор, то к внешнему архитектурному решению забора предъявляются такие же требования, как и к фасадам зданий, строений и сооружений расположенным в данной зоне (кроме производственных территорий).</w:t>
      </w:r>
    </w:p>
    <w:p w:rsidR="002C619F" w:rsidRPr="00853F1F" w:rsidRDefault="002C619F" w:rsidP="002C619F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Таблица 3</w:t>
      </w:r>
    </w:p>
    <w:p w:rsidR="002C619F" w:rsidRPr="00853F1F" w:rsidRDefault="002C619F" w:rsidP="002C619F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853F1F">
        <w:rPr>
          <w:rFonts w:ascii="PT Astra Serif" w:hAnsi="PT Astra Serif"/>
          <w:sz w:val="24"/>
          <w:szCs w:val="24"/>
        </w:rPr>
        <w:t>Колористическая палитра зоны регулирования современной</w:t>
      </w:r>
      <w:r>
        <w:rPr>
          <w:rFonts w:ascii="PT Astra Serif" w:hAnsi="PT Astra Serif"/>
          <w:sz w:val="24"/>
          <w:szCs w:val="24"/>
        </w:rPr>
        <w:t xml:space="preserve"> </w:t>
      </w:r>
      <w:r w:rsidRPr="00853F1F">
        <w:rPr>
          <w:rFonts w:ascii="PT Astra Serif" w:hAnsi="PT Astra Serif"/>
          <w:sz w:val="24"/>
          <w:szCs w:val="24"/>
        </w:rPr>
        <w:t>застройки</w:t>
      </w:r>
    </w:p>
    <w:p w:rsidR="002C619F" w:rsidRPr="00853F1F" w:rsidRDefault="002C619F" w:rsidP="002C619F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387"/>
        <w:gridCol w:w="4137"/>
      </w:tblGrid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lastRenderedPageBreak/>
              <w:t>Примерный оттенок цвета</w:t>
            </w: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S 0300 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- 9010 Белый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1502-R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- 7047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Телегрей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 xml:space="preserve"> 4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2005 Y80R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- 7044 Серый шелк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0510 Y10R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- 1015 Светлая слоновая кость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1005 Y20R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- 1013 Жемчужно-белый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0505 Y40R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- 9001 Кремово-белый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1020 Y30R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- 1014 Слоновая кость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1040 Y20R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- 1034 Пастельно-желтый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2030 Y 40R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- 3012 Бежево-красный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S1005-Y50R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- 1013 Жемчужно-белый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S0907-Y90R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- 9001 Кремово-белый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S1505-Y80R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- 9002 Светло-серый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S2005-Y20R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- 7032 Галечный серый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S2005-Y20R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- 1002 Песочно-желтый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0560-G90Y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1018 Цинково-желтый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S1010-Y40R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- 1015 Светлая слоновая кость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S1515-Y80R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- 3015 Светло-розовый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S6005-Y50R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- 7006 Бежево-серый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S2020-Y40R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- 1001 Бежевый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S1070-Y50R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- 2008 Ярко-красно-оранжевый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S2070-Y80R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- 2002 Алый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2040-Y 70R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- 3012 Бежево-красный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S3050-Y80R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- 3033 Перламутрово-розовый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S2050-Y50R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- 1034 Пастельно-желтый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S2020-G90Y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- 1000 Зелено-бежевый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S3020-G70Y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- 1019 Серо-бежевый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S5010 G10Y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- 7033 Цементно-серый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S1050-G70Y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- 1002 Песочно-желтый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S2040-G70Y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- 1024 Охра желтая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3050-G20Y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6017 Майский зеленый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1075-G20Y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6018 Желто-зеленый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  <w:r w:rsidRPr="00853F1F">
              <w:rPr>
                <w:rFonts w:ascii="PT Astra Serif" w:hAnsi="PT Astra Serif"/>
                <w:sz w:val="24"/>
                <w:szCs w:val="24"/>
              </w:rPr>
              <w:t>CS - S 3060-G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6024 Транспортный зеленый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S2020 B50G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- 6034 Пастельно-бирюзовый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S2030-B10G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- 5024 Пастельно-синий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S1040-B90G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- 6027 Светло-зеленый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S1020-B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- 5018 Бирюзово-синий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S3005 R50B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- 9006 Бело-алюминиевый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S3010-R20B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- 4009 Пастельно-фиолетовый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S 9000-</w:t>
            </w: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- 9011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Графитно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>-черный</w:t>
            </w:r>
          </w:p>
        </w:tc>
      </w:tr>
      <w:tr w:rsidR="002C619F" w:rsidRPr="00853F1F" w:rsidTr="002C619F">
        <w:tc>
          <w:tcPr>
            <w:tcW w:w="9018" w:type="dxa"/>
            <w:gridSpan w:val="3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Цветовая гамма, определяющая цвет стальных элементов с полимерным покрытием, выполненным из профилирующих материалов (элементы водосточной системы, отливы, козырьки, покрытия крыши и другие элементы)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- 6005 Зеленый мох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- 6002 Газонная трава, зеленый лист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- 3003 Красный рубин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- 3005 Вишневый, красное вино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- 3011 Терракотовый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- 3009 Красная окись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- 8017 Коричневый темный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- 5021 Морская вода, синяя вода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- 5002 Ультрамарин голубой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- 5005 Синий сигнальный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- 7004 Серый сигнальный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- 7005 Серая мышь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>RAL - 9010 Белый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53F1F">
              <w:rPr>
                <w:rFonts w:ascii="PT Astra Serif" w:hAnsi="PT Astra Serif"/>
                <w:sz w:val="24"/>
                <w:szCs w:val="24"/>
              </w:rPr>
              <w:t xml:space="preserve">RAL - 9011 </w:t>
            </w:r>
            <w:proofErr w:type="spellStart"/>
            <w:r w:rsidRPr="00853F1F">
              <w:rPr>
                <w:rFonts w:ascii="PT Astra Serif" w:hAnsi="PT Astra Serif"/>
                <w:sz w:val="24"/>
                <w:szCs w:val="24"/>
              </w:rPr>
              <w:t>Графитно</w:t>
            </w:r>
            <w:proofErr w:type="spellEnd"/>
            <w:r w:rsidRPr="00853F1F">
              <w:rPr>
                <w:rFonts w:ascii="PT Astra Serif" w:hAnsi="PT Astra Serif"/>
                <w:sz w:val="24"/>
                <w:szCs w:val="24"/>
              </w:rPr>
              <w:t>-черный</w:t>
            </w:r>
          </w:p>
        </w:tc>
      </w:tr>
      <w:tr w:rsidR="002C619F" w:rsidRPr="00853F1F" w:rsidTr="002C619F">
        <w:tc>
          <w:tcPr>
            <w:tcW w:w="2494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87" w:type="dxa"/>
          </w:tcPr>
          <w:p w:rsidR="002C619F" w:rsidRPr="00853F1F" w:rsidRDefault="002C619F" w:rsidP="002C619F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7" w:type="dxa"/>
          </w:tcPr>
          <w:p w:rsidR="002C619F" w:rsidRPr="00853F1F" w:rsidRDefault="002C619F" w:rsidP="002C619F">
            <w:pPr>
              <w:pStyle w:val="ConsPlusNormal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RAL – 801</w:t>
            </w:r>
            <w:r>
              <w:rPr>
                <w:rFonts w:ascii="PT Astra Serif" w:hAnsi="PT Astra Serif"/>
                <w:sz w:val="24"/>
                <w:szCs w:val="24"/>
              </w:rPr>
              <w:t>7 Шоколадно-коричневый</w:t>
            </w:r>
          </w:p>
        </w:tc>
      </w:tr>
    </w:tbl>
    <w:p w:rsidR="00DF7EAE" w:rsidRDefault="00DF7EAE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DF7EAE" w:rsidRPr="00FD7AAE" w:rsidRDefault="00DF7EAE" w:rsidP="002C619F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».</w:t>
      </w:r>
    </w:p>
    <w:p w:rsidR="00B9572B" w:rsidRDefault="00B9572B" w:rsidP="001374C6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B9572B" w:rsidRDefault="00B9572B" w:rsidP="00B9572B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муниципального округа</w:t>
      </w:r>
    </w:p>
    <w:p w:rsidR="00EB4732" w:rsidRDefault="00B9572B" w:rsidP="00DF7EAE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Л.А.Рассохин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EB4732" w:rsidSect="00DB753E">
      <w:headerReference w:type="default" r:id="rId12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54" w:rsidRDefault="00803154" w:rsidP="004E3F8F">
      <w:r>
        <w:separator/>
      </w:r>
    </w:p>
  </w:endnote>
  <w:endnote w:type="continuationSeparator" w:id="0">
    <w:p w:rsidR="00803154" w:rsidRDefault="00803154" w:rsidP="004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54" w:rsidRDefault="00803154" w:rsidP="004E3F8F">
      <w:r>
        <w:separator/>
      </w:r>
    </w:p>
  </w:footnote>
  <w:footnote w:type="continuationSeparator" w:id="0">
    <w:p w:rsidR="00803154" w:rsidRDefault="00803154" w:rsidP="004E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E2" w:rsidRDefault="00BC70E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C3D2E62"/>
    <w:multiLevelType w:val="hybridMultilevel"/>
    <w:tmpl w:val="0822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361F0"/>
    <w:multiLevelType w:val="hybridMultilevel"/>
    <w:tmpl w:val="6CAC83D8"/>
    <w:lvl w:ilvl="0" w:tplc="978426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4162060"/>
    <w:multiLevelType w:val="hybridMultilevel"/>
    <w:tmpl w:val="8F308C78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9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58B75C8"/>
    <w:multiLevelType w:val="hybridMultilevel"/>
    <w:tmpl w:val="8A3EE00E"/>
    <w:lvl w:ilvl="0" w:tplc="E8A6AA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78B359C"/>
    <w:multiLevelType w:val="hybridMultilevel"/>
    <w:tmpl w:val="E8CA185A"/>
    <w:lvl w:ilvl="0" w:tplc="E7EE167C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CA872C3"/>
    <w:multiLevelType w:val="hybridMultilevel"/>
    <w:tmpl w:val="39586FC8"/>
    <w:lvl w:ilvl="0" w:tplc="1C902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DC09AB"/>
    <w:multiLevelType w:val="hybridMultilevel"/>
    <w:tmpl w:val="0AF0DD32"/>
    <w:lvl w:ilvl="0" w:tplc="0419000F">
      <w:start w:val="1"/>
      <w:numFmt w:val="decimal"/>
      <w:lvlText w:val="%1.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9" w15:restartNumberingAfterBreak="0">
    <w:nsid w:val="63C82B4E"/>
    <w:multiLevelType w:val="hybridMultilevel"/>
    <w:tmpl w:val="9F286006"/>
    <w:lvl w:ilvl="0" w:tplc="AD80A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15"/>
  </w:num>
  <w:num w:numId="6">
    <w:abstractNumId w:val="3"/>
  </w:num>
  <w:num w:numId="7">
    <w:abstractNumId w:val="6"/>
  </w:num>
  <w:num w:numId="8">
    <w:abstractNumId w:val="16"/>
  </w:num>
  <w:num w:numId="9">
    <w:abstractNumId w:val="19"/>
  </w:num>
  <w:num w:numId="10">
    <w:abstractNumId w:val="10"/>
  </w:num>
  <w:num w:numId="11">
    <w:abstractNumId w:val="9"/>
  </w:num>
  <w:num w:numId="12">
    <w:abstractNumId w:val="20"/>
  </w:num>
  <w:num w:numId="13">
    <w:abstractNumId w:val="13"/>
  </w:num>
  <w:num w:numId="14">
    <w:abstractNumId w:val="23"/>
  </w:num>
  <w:num w:numId="15">
    <w:abstractNumId w:val="22"/>
  </w:num>
  <w:num w:numId="16">
    <w:abstractNumId w:val="4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2"/>
  </w:num>
  <w:num w:numId="23">
    <w:abstractNumId w:val="7"/>
  </w:num>
  <w:num w:numId="24">
    <w:abstractNumId w:val="14"/>
  </w:num>
  <w:num w:numId="25">
    <w:abstractNumId w:val="2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5"/>
    <w:rsid w:val="00020074"/>
    <w:rsid w:val="00020B57"/>
    <w:rsid w:val="000214D0"/>
    <w:rsid w:val="0002246E"/>
    <w:rsid w:val="0002290A"/>
    <w:rsid w:val="00031FAD"/>
    <w:rsid w:val="00042929"/>
    <w:rsid w:val="00044692"/>
    <w:rsid w:val="000453BF"/>
    <w:rsid w:val="00051A70"/>
    <w:rsid w:val="00052D97"/>
    <w:rsid w:val="00053B22"/>
    <w:rsid w:val="0006072A"/>
    <w:rsid w:val="00062CC3"/>
    <w:rsid w:val="00063F8A"/>
    <w:rsid w:val="0006628F"/>
    <w:rsid w:val="00067468"/>
    <w:rsid w:val="00074A9D"/>
    <w:rsid w:val="00074B15"/>
    <w:rsid w:val="0007555B"/>
    <w:rsid w:val="000853ED"/>
    <w:rsid w:val="00087A63"/>
    <w:rsid w:val="00090856"/>
    <w:rsid w:val="000922B6"/>
    <w:rsid w:val="000B3E14"/>
    <w:rsid w:val="000C7087"/>
    <w:rsid w:val="000D16F5"/>
    <w:rsid w:val="000E0523"/>
    <w:rsid w:val="000F586E"/>
    <w:rsid w:val="00106DD0"/>
    <w:rsid w:val="00113EEF"/>
    <w:rsid w:val="001154BD"/>
    <w:rsid w:val="0012332B"/>
    <w:rsid w:val="00125BD1"/>
    <w:rsid w:val="00135B2D"/>
    <w:rsid w:val="00136647"/>
    <w:rsid w:val="001374C6"/>
    <w:rsid w:val="0014595D"/>
    <w:rsid w:val="0015647C"/>
    <w:rsid w:val="00165E85"/>
    <w:rsid w:val="0017000B"/>
    <w:rsid w:val="001706DC"/>
    <w:rsid w:val="0017651D"/>
    <w:rsid w:val="0018370A"/>
    <w:rsid w:val="00184DAD"/>
    <w:rsid w:val="0019133B"/>
    <w:rsid w:val="00191503"/>
    <w:rsid w:val="00193DB0"/>
    <w:rsid w:val="0019668F"/>
    <w:rsid w:val="001A0549"/>
    <w:rsid w:val="001A6E0C"/>
    <w:rsid w:val="001A71C3"/>
    <w:rsid w:val="001B003B"/>
    <w:rsid w:val="001B1888"/>
    <w:rsid w:val="001B31DC"/>
    <w:rsid w:val="001C3FE5"/>
    <w:rsid w:val="001C71D2"/>
    <w:rsid w:val="001D498E"/>
    <w:rsid w:val="001E5CBD"/>
    <w:rsid w:val="001F1345"/>
    <w:rsid w:val="001F3374"/>
    <w:rsid w:val="001F5054"/>
    <w:rsid w:val="001F723D"/>
    <w:rsid w:val="00201961"/>
    <w:rsid w:val="00203E0C"/>
    <w:rsid w:val="0023500A"/>
    <w:rsid w:val="00235100"/>
    <w:rsid w:val="00236E1D"/>
    <w:rsid w:val="0026038C"/>
    <w:rsid w:val="0028462E"/>
    <w:rsid w:val="00295B3F"/>
    <w:rsid w:val="00297175"/>
    <w:rsid w:val="00297C58"/>
    <w:rsid w:val="002A48B6"/>
    <w:rsid w:val="002B3AD0"/>
    <w:rsid w:val="002B7B5E"/>
    <w:rsid w:val="002B7ED9"/>
    <w:rsid w:val="002C6166"/>
    <w:rsid w:val="002C619F"/>
    <w:rsid w:val="002C7902"/>
    <w:rsid w:val="002D3211"/>
    <w:rsid w:val="002E44E8"/>
    <w:rsid w:val="002E53C8"/>
    <w:rsid w:val="002F1F6A"/>
    <w:rsid w:val="002F39D7"/>
    <w:rsid w:val="002F3D3E"/>
    <w:rsid w:val="003055FE"/>
    <w:rsid w:val="0031760B"/>
    <w:rsid w:val="0032339A"/>
    <w:rsid w:val="00324BAD"/>
    <w:rsid w:val="00335071"/>
    <w:rsid w:val="00337B8D"/>
    <w:rsid w:val="003439F8"/>
    <w:rsid w:val="003531EA"/>
    <w:rsid w:val="00353E5D"/>
    <w:rsid w:val="0035416D"/>
    <w:rsid w:val="00354426"/>
    <w:rsid w:val="0036026B"/>
    <w:rsid w:val="00374FF5"/>
    <w:rsid w:val="0038253F"/>
    <w:rsid w:val="003876E0"/>
    <w:rsid w:val="003907B2"/>
    <w:rsid w:val="003A2C07"/>
    <w:rsid w:val="003A4B8D"/>
    <w:rsid w:val="003A6080"/>
    <w:rsid w:val="003B6D30"/>
    <w:rsid w:val="003D44EB"/>
    <w:rsid w:val="003D536A"/>
    <w:rsid w:val="003E0D19"/>
    <w:rsid w:val="003E2291"/>
    <w:rsid w:val="003E3B1D"/>
    <w:rsid w:val="003E472A"/>
    <w:rsid w:val="0040455C"/>
    <w:rsid w:val="00410A08"/>
    <w:rsid w:val="00410D6C"/>
    <w:rsid w:val="00422061"/>
    <w:rsid w:val="00426668"/>
    <w:rsid w:val="004309AF"/>
    <w:rsid w:val="00431179"/>
    <w:rsid w:val="004323E6"/>
    <w:rsid w:val="004366A0"/>
    <w:rsid w:val="00446FF1"/>
    <w:rsid w:val="0044787B"/>
    <w:rsid w:val="00453A75"/>
    <w:rsid w:val="0046089E"/>
    <w:rsid w:val="00474854"/>
    <w:rsid w:val="00476F4E"/>
    <w:rsid w:val="00483FA0"/>
    <w:rsid w:val="00490CD1"/>
    <w:rsid w:val="0049247F"/>
    <w:rsid w:val="004960C1"/>
    <w:rsid w:val="004B48C0"/>
    <w:rsid w:val="004D1E1B"/>
    <w:rsid w:val="004E1457"/>
    <w:rsid w:val="004E3F8F"/>
    <w:rsid w:val="004F2202"/>
    <w:rsid w:val="00501C45"/>
    <w:rsid w:val="0050228F"/>
    <w:rsid w:val="00502A27"/>
    <w:rsid w:val="00512F6B"/>
    <w:rsid w:val="00515898"/>
    <w:rsid w:val="00516408"/>
    <w:rsid w:val="00522146"/>
    <w:rsid w:val="00523939"/>
    <w:rsid w:val="00526676"/>
    <w:rsid w:val="005525EB"/>
    <w:rsid w:val="00561129"/>
    <w:rsid w:val="005670C1"/>
    <w:rsid w:val="00576AB7"/>
    <w:rsid w:val="00580F26"/>
    <w:rsid w:val="00585ACB"/>
    <w:rsid w:val="005A45F8"/>
    <w:rsid w:val="005A5017"/>
    <w:rsid w:val="005B1813"/>
    <w:rsid w:val="005C249F"/>
    <w:rsid w:val="005D2E0D"/>
    <w:rsid w:val="005E3428"/>
    <w:rsid w:val="005E4F0C"/>
    <w:rsid w:val="005E5217"/>
    <w:rsid w:val="005E6420"/>
    <w:rsid w:val="005F36D8"/>
    <w:rsid w:val="005F5726"/>
    <w:rsid w:val="00602AC7"/>
    <w:rsid w:val="00602B3A"/>
    <w:rsid w:val="00602BD4"/>
    <w:rsid w:val="00604817"/>
    <w:rsid w:val="00606876"/>
    <w:rsid w:val="00607911"/>
    <w:rsid w:val="00610F19"/>
    <w:rsid w:val="00611AD1"/>
    <w:rsid w:val="00616B33"/>
    <w:rsid w:val="00620687"/>
    <w:rsid w:val="00621A1B"/>
    <w:rsid w:val="00630D2C"/>
    <w:rsid w:val="00634FBB"/>
    <w:rsid w:val="00644C17"/>
    <w:rsid w:val="00661672"/>
    <w:rsid w:val="00665E28"/>
    <w:rsid w:val="00680F89"/>
    <w:rsid w:val="00696726"/>
    <w:rsid w:val="006B6508"/>
    <w:rsid w:val="006C1D5C"/>
    <w:rsid w:val="006C2E2A"/>
    <w:rsid w:val="006C6EA7"/>
    <w:rsid w:val="006D7431"/>
    <w:rsid w:val="006E12F8"/>
    <w:rsid w:val="006E32CF"/>
    <w:rsid w:val="006E5E6E"/>
    <w:rsid w:val="006F0987"/>
    <w:rsid w:val="006F4794"/>
    <w:rsid w:val="00701465"/>
    <w:rsid w:val="00702CAD"/>
    <w:rsid w:val="007056FA"/>
    <w:rsid w:val="00721633"/>
    <w:rsid w:val="00733D16"/>
    <w:rsid w:val="007369AF"/>
    <w:rsid w:val="00741249"/>
    <w:rsid w:val="00742A9A"/>
    <w:rsid w:val="00754254"/>
    <w:rsid w:val="0076033F"/>
    <w:rsid w:val="00764FAF"/>
    <w:rsid w:val="007756A4"/>
    <w:rsid w:val="00775A22"/>
    <w:rsid w:val="007821F7"/>
    <w:rsid w:val="00783429"/>
    <w:rsid w:val="007859B1"/>
    <w:rsid w:val="007C27CB"/>
    <w:rsid w:val="007C42B1"/>
    <w:rsid w:val="007E46EB"/>
    <w:rsid w:val="007F06CC"/>
    <w:rsid w:val="00802075"/>
    <w:rsid w:val="00803154"/>
    <w:rsid w:val="0080365F"/>
    <w:rsid w:val="00806CCA"/>
    <w:rsid w:val="00814012"/>
    <w:rsid w:val="00820C8C"/>
    <w:rsid w:val="00824277"/>
    <w:rsid w:val="00834079"/>
    <w:rsid w:val="00835B2B"/>
    <w:rsid w:val="008548D3"/>
    <w:rsid w:val="0085536C"/>
    <w:rsid w:val="00855BD1"/>
    <w:rsid w:val="00857566"/>
    <w:rsid w:val="008614C6"/>
    <w:rsid w:val="00861C96"/>
    <w:rsid w:val="00866470"/>
    <w:rsid w:val="0087026F"/>
    <w:rsid w:val="00876B31"/>
    <w:rsid w:val="00887C39"/>
    <w:rsid w:val="0089024A"/>
    <w:rsid w:val="008947C3"/>
    <w:rsid w:val="00896540"/>
    <w:rsid w:val="008A0C53"/>
    <w:rsid w:val="008A18D6"/>
    <w:rsid w:val="008A5F27"/>
    <w:rsid w:val="008B4137"/>
    <w:rsid w:val="008D28DD"/>
    <w:rsid w:val="008D59F5"/>
    <w:rsid w:val="008D62B9"/>
    <w:rsid w:val="008E1035"/>
    <w:rsid w:val="008E3D5E"/>
    <w:rsid w:val="008E5BDD"/>
    <w:rsid w:val="008E73F6"/>
    <w:rsid w:val="008F0A49"/>
    <w:rsid w:val="0090107C"/>
    <w:rsid w:val="00912588"/>
    <w:rsid w:val="00924380"/>
    <w:rsid w:val="009328F7"/>
    <w:rsid w:val="00943C7D"/>
    <w:rsid w:val="00961E38"/>
    <w:rsid w:val="009633B6"/>
    <w:rsid w:val="00966BBA"/>
    <w:rsid w:val="0098042D"/>
    <w:rsid w:val="009B6E4A"/>
    <w:rsid w:val="009C0F17"/>
    <w:rsid w:val="009C147E"/>
    <w:rsid w:val="009C7B65"/>
    <w:rsid w:val="009D097F"/>
    <w:rsid w:val="009D11CB"/>
    <w:rsid w:val="009D4EED"/>
    <w:rsid w:val="009E0551"/>
    <w:rsid w:val="009E2735"/>
    <w:rsid w:val="009E7101"/>
    <w:rsid w:val="009F495A"/>
    <w:rsid w:val="009F7BA2"/>
    <w:rsid w:val="00A0029D"/>
    <w:rsid w:val="00A11E4D"/>
    <w:rsid w:val="00A20C58"/>
    <w:rsid w:val="00A22B7A"/>
    <w:rsid w:val="00A268D3"/>
    <w:rsid w:val="00A27436"/>
    <w:rsid w:val="00A30E7E"/>
    <w:rsid w:val="00A37151"/>
    <w:rsid w:val="00A4090A"/>
    <w:rsid w:val="00A40EA9"/>
    <w:rsid w:val="00A41C6E"/>
    <w:rsid w:val="00A50BA9"/>
    <w:rsid w:val="00A558C0"/>
    <w:rsid w:val="00A63F17"/>
    <w:rsid w:val="00A65777"/>
    <w:rsid w:val="00AB2757"/>
    <w:rsid w:val="00AC1AA6"/>
    <w:rsid w:val="00AC654F"/>
    <w:rsid w:val="00AD606C"/>
    <w:rsid w:val="00AF3E7D"/>
    <w:rsid w:val="00AF651A"/>
    <w:rsid w:val="00B03414"/>
    <w:rsid w:val="00B11839"/>
    <w:rsid w:val="00B14742"/>
    <w:rsid w:val="00B219AA"/>
    <w:rsid w:val="00B24927"/>
    <w:rsid w:val="00B30550"/>
    <w:rsid w:val="00B364ED"/>
    <w:rsid w:val="00B36E26"/>
    <w:rsid w:val="00B41BF1"/>
    <w:rsid w:val="00B430B3"/>
    <w:rsid w:val="00B82F36"/>
    <w:rsid w:val="00B93BCE"/>
    <w:rsid w:val="00B9572B"/>
    <w:rsid w:val="00B95A04"/>
    <w:rsid w:val="00B9763E"/>
    <w:rsid w:val="00BA0114"/>
    <w:rsid w:val="00BA3DD4"/>
    <w:rsid w:val="00BA4A6E"/>
    <w:rsid w:val="00BB2A25"/>
    <w:rsid w:val="00BB5496"/>
    <w:rsid w:val="00BC6ADC"/>
    <w:rsid w:val="00BC70E2"/>
    <w:rsid w:val="00BD6693"/>
    <w:rsid w:val="00BD71D5"/>
    <w:rsid w:val="00BD73FE"/>
    <w:rsid w:val="00BF1D3E"/>
    <w:rsid w:val="00BF33B5"/>
    <w:rsid w:val="00C045E5"/>
    <w:rsid w:val="00C06E3D"/>
    <w:rsid w:val="00C16238"/>
    <w:rsid w:val="00C3644C"/>
    <w:rsid w:val="00C402FF"/>
    <w:rsid w:val="00C433E8"/>
    <w:rsid w:val="00C47339"/>
    <w:rsid w:val="00C530A0"/>
    <w:rsid w:val="00C64418"/>
    <w:rsid w:val="00C7749F"/>
    <w:rsid w:val="00C8111C"/>
    <w:rsid w:val="00C818DA"/>
    <w:rsid w:val="00C901B8"/>
    <w:rsid w:val="00CA0107"/>
    <w:rsid w:val="00CB23D8"/>
    <w:rsid w:val="00CC0DA9"/>
    <w:rsid w:val="00CC456B"/>
    <w:rsid w:val="00CC60C0"/>
    <w:rsid w:val="00CD63FF"/>
    <w:rsid w:val="00CD667D"/>
    <w:rsid w:val="00CE08CD"/>
    <w:rsid w:val="00CF1F59"/>
    <w:rsid w:val="00CF7545"/>
    <w:rsid w:val="00D057E2"/>
    <w:rsid w:val="00D06CBD"/>
    <w:rsid w:val="00D074B5"/>
    <w:rsid w:val="00D10D02"/>
    <w:rsid w:val="00D12FE5"/>
    <w:rsid w:val="00D316D9"/>
    <w:rsid w:val="00D371C1"/>
    <w:rsid w:val="00D439B8"/>
    <w:rsid w:val="00D43B39"/>
    <w:rsid w:val="00D508CE"/>
    <w:rsid w:val="00D521C5"/>
    <w:rsid w:val="00D55217"/>
    <w:rsid w:val="00D64580"/>
    <w:rsid w:val="00D700B3"/>
    <w:rsid w:val="00D83E22"/>
    <w:rsid w:val="00D9088A"/>
    <w:rsid w:val="00D96128"/>
    <w:rsid w:val="00D97D8A"/>
    <w:rsid w:val="00DA30B7"/>
    <w:rsid w:val="00DB03AB"/>
    <w:rsid w:val="00DB444C"/>
    <w:rsid w:val="00DB58AE"/>
    <w:rsid w:val="00DB63BA"/>
    <w:rsid w:val="00DB753E"/>
    <w:rsid w:val="00DC52EC"/>
    <w:rsid w:val="00DC6B09"/>
    <w:rsid w:val="00DD4DCB"/>
    <w:rsid w:val="00DE4FA4"/>
    <w:rsid w:val="00DE7133"/>
    <w:rsid w:val="00DF70D7"/>
    <w:rsid w:val="00DF7EAE"/>
    <w:rsid w:val="00E004B5"/>
    <w:rsid w:val="00E01AA5"/>
    <w:rsid w:val="00E0428D"/>
    <w:rsid w:val="00E14129"/>
    <w:rsid w:val="00E35CB9"/>
    <w:rsid w:val="00E41C6F"/>
    <w:rsid w:val="00E5064B"/>
    <w:rsid w:val="00E5781B"/>
    <w:rsid w:val="00E673AB"/>
    <w:rsid w:val="00E676E9"/>
    <w:rsid w:val="00E76938"/>
    <w:rsid w:val="00E82E54"/>
    <w:rsid w:val="00E87004"/>
    <w:rsid w:val="00E973B6"/>
    <w:rsid w:val="00EB4732"/>
    <w:rsid w:val="00EC297C"/>
    <w:rsid w:val="00EC5517"/>
    <w:rsid w:val="00EC6D58"/>
    <w:rsid w:val="00ED00C8"/>
    <w:rsid w:val="00ED559C"/>
    <w:rsid w:val="00ED579E"/>
    <w:rsid w:val="00EE270A"/>
    <w:rsid w:val="00EE551A"/>
    <w:rsid w:val="00EE6596"/>
    <w:rsid w:val="00EF3EC0"/>
    <w:rsid w:val="00F03195"/>
    <w:rsid w:val="00F061DC"/>
    <w:rsid w:val="00F13D0B"/>
    <w:rsid w:val="00F17499"/>
    <w:rsid w:val="00F17EE8"/>
    <w:rsid w:val="00F21108"/>
    <w:rsid w:val="00F23569"/>
    <w:rsid w:val="00F4346D"/>
    <w:rsid w:val="00F462E1"/>
    <w:rsid w:val="00F466B3"/>
    <w:rsid w:val="00F52E87"/>
    <w:rsid w:val="00F53980"/>
    <w:rsid w:val="00F54BD6"/>
    <w:rsid w:val="00F54BEF"/>
    <w:rsid w:val="00F571F5"/>
    <w:rsid w:val="00F604F2"/>
    <w:rsid w:val="00F605A5"/>
    <w:rsid w:val="00F66F21"/>
    <w:rsid w:val="00F6783A"/>
    <w:rsid w:val="00F742D1"/>
    <w:rsid w:val="00F82CAB"/>
    <w:rsid w:val="00F83960"/>
    <w:rsid w:val="00F83AA5"/>
    <w:rsid w:val="00F9024C"/>
    <w:rsid w:val="00F956FB"/>
    <w:rsid w:val="00FA1004"/>
    <w:rsid w:val="00FB0F91"/>
    <w:rsid w:val="00FB60F9"/>
    <w:rsid w:val="00FC1A24"/>
    <w:rsid w:val="00FD46BC"/>
    <w:rsid w:val="00FD7AAE"/>
    <w:rsid w:val="00FE117F"/>
    <w:rsid w:val="00FE5270"/>
    <w:rsid w:val="00FE6BB1"/>
    <w:rsid w:val="00FE70A7"/>
    <w:rsid w:val="00FE7733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06CD"/>
  <w15:docId w15:val="{37C559E8-6013-489D-9ACF-612F458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4C"/>
  </w:style>
  <w:style w:type="paragraph" w:styleId="1">
    <w:name w:val="heading 1"/>
    <w:basedOn w:val="a"/>
    <w:next w:val="a"/>
    <w:link w:val="10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B47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99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1B00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B003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82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020074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4E3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3F8F"/>
  </w:style>
  <w:style w:type="paragraph" w:styleId="ab">
    <w:name w:val="footer"/>
    <w:basedOn w:val="a"/>
    <w:link w:val="ac"/>
    <w:unhideWhenUsed/>
    <w:rsid w:val="004E3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3F8F"/>
  </w:style>
  <w:style w:type="paragraph" w:customStyle="1" w:styleId="ConsTitle">
    <w:name w:val="ConsTitle"/>
    <w:rsid w:val="00BB5496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BB549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BB5496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BB5496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d">
    <w:name w:val="footnote text"/>
    <w:basedOn w:val="a"/>
    <w:link w:val="12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BB5496"/>
    <w:rPr>
      <w:sz w:val="20"/>
      <w:szCs w:val="20"/>
    </w:rPr>
  </w:style>
  <w:style w:type="character" w:customStyle="1" w:styleId="12">
    <w:name w:val="Текст сноски Знак1"/>
    <w:basedOn w:val="a0"/>
    <w:link w:val="ad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f0"/>
    <w:unhideWhenUsed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BB54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B54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B5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aliases w:val="5"/>
    <w:uiPriority w:val="99"/>
    <w:unhideWhenUsed/>
    <w:rsid w:val="00BB5496"/>
    <w:rPr>
      <w:vertAlign w:val="superscript"/>
    </w:rPr>
  </w:style>
  <w:style w:type="character" w:customStyle="1" w:styleId="40">
    <w:name w:val="Заголовок 4 Знак"/>
    <w:basedOn w:val="a0"/>
    <w:link w:val="4"/>
    <w:rsid w:val="00EB4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B4732"/>
  </w:style>
  <w:style w:type="paragraph" w:customStyle="1" w:styleId="ConsPlusTitle">
    <w:name w:val="ConsPlusTitle"/>
    <w:rsid w:val="00EB47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2">
    <w:name w:val="Strong"/>
    <w:qFormat/>
    <w:rsid w:val="00EB4732"/>
    <w:rPr>
      <w:b/>
      <w:bCs/>
    </w:rPr>
  </w:style>
  <w:style w:type="paragraph" w:styleId="af3">
    <w:name w:val="Normal (Web)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EB4732"/>
  </w:style>
  <w:style w:type="character" w:styleId="af5">
    <w:name w:val="FollowedHyperlink"/>
    <w:rsid w:val="00EB4732"/>
    <w:rPr>
      <w:color w:val="800080"/>
      <w:u w:val="single"/>
    </w:rPr>
  </w:style>
  <w:style w:type="character" w:customStyle="1" w:styleId="af6">
    <w:name w:val="Цветовое выделение"/>
    <w:rsid w:val="00EB4732"/>
    <w:rPr>
      <w:b/>
      <w:bCs/>
      <w:color w:val="000080"/>
      <w:szCs w:val="20"/>
    </w:rPr>
  </w:style>
  <w:style w:type="character" w:customStyle="1" w:styleId="af7">
    <w:name w:val="Гипертекстовая ссылка"/>
    <w:rsid w:val="00EB4732"/>
    <w:rPr>
      <w:b/>
      <w:bCs/>
      <w:color w:val="008000"/>
      <w:szCs w:val="20"/>
      <w:u w:val="single"/>
    </w:rPr>
  </w:style>
  <w:style w:type="paragraph" w:customStyle="1" w:styleId="af8">
    <w:name w:val="Таблицы (моноширинный)"/>
    <w:basedOn w:val="a"/>
    <w:next w:val="a"/>
    <w:rsid w:val="00EB473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rsid w:val="00EB4732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rsid w:val="00EB4732"/>
    <w:pPr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B4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annotation reference"/>
    <w:semiHidden/>
    <w:rsid w:val="00EB4732"/>
    <w:rPr>
      <w:sz w:val="16"/>
      <w:szCs w:val="16"/>
    </w:rPr>
  </w:style>
  <w:style w:type="paragraph" w:customStyle="1" w:styleId="ConsNormal">
    <w:name w:val="ConsNormal"/>
    <w:rsid w:val="00EB473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473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B473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EB4732"/>
    <w:rPr>
      <w:color w:val="666666"/>
      <w:sz w:val="29"/>
      <w:szCs w:val="29"/>
    </w:rPr>
  </w:style>
  <w:style w:type="paragraph" w:customStyle="1" w:styleId="210">
    <w:name w:val="Основной текст 21"/>
    <w:basedOn w:val="a"/>
    <w:rsid w:val="00EB4732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EB4732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EB473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EB4732"/>
    <w:rPr>
      <w:rFonts w:ascii="Calibri" w:eastAsia="Times New Roman" w:hAnsi="Calibri" w:cs="Calibri"/>
      <w:sz w:val="22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EB4732"/>
    <w:rPr>
      <w:color w:val="605E5C"/>
      <w:shd w:val="clear" w:color="auto" w:fill="E1DFDD"/>
    </w:rPr>
  </w:style>
  <w:style w:type="paragraph" w:customStyle="1" w:styleId="s3">
    <w:name w:val="s_3"/>
    <w:basedOn w:val="a"/>
    <w:rsid w:val="00EB4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EB4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5B38FBD019BA5FCE3F4B6DE655B6FBEDDC27DD7AB9314FDFE4307FE2104496E8271BE701B62EBC9862ACB5E7C69F2BD43C88F77H3x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15B38FBD019BA5FCE3F4B6DE655B6FBEDDC27DD7AB9314FDFE4307FE2104496E8271BE701B62EBC9862ACB5E7C69F2BD43C88F77H3x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5B38FBD019BA5FCE3F4B6DE655B6FB9DCC87AD4AA9314FDFE4307FE2104497C8229B6781877BE99DC7DC65DH7x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DCE8C-B248-40EB-AFD8-31A420C5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22</Pages>
  <Words>7839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RePack by Diakov</cp:lastModifiedBy>
  <cp:revision>55</cp:revision>
  <cp:lastPrinted>2023-07-25T10:02:00Z</cp:lastPrinted>
  <dcterms:created xsi:type="dcterms:W3CDTF">2022-06-09T06:01:00Z</dcterms:created>
  <dcterms:modified xsi:type="dcterms:W3CDTF">2023-07-26T08:27:00Z</dcterms:modified>
</cp:coreProperties>
</file>