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B8" w:rsidRDefault="0001536B">
      <w:pPr>
        <w:ind w:firstLine="709"/>
      </w:pPr>
      <w:r>
        <w:t xml:space="preserve">                                                        </w:t>
      </w:r>
      <w:r>
        <w:rPr>
          <w:b/>
          <w:noProof/>
          <w:sz w:val="28"/>
          <w:lang w:eastAsia="ru-RU" w:bidi="ar-SA"/>
        </w:rPr>
        <w:drawing>
          <wp:inline distT="0" distB="0" distL="0" distR="0">
            <wp:extent cx="85725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1B8" w:rsidRDefault="0001536B">
      <w:pPr>
        <w:ind w:firstLine="709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</w:p>
    <w:p w:rsidR="005661B8" w:rsidRDefault="0001536B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  <w:t xml:space="preserve">АДМИНИСТРАЦИЯ </w:t>
      </w:r>
    </w:p>
    <w:p w:rsidR="005661B8" w:rsidRDefault="0001536B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  <w:t>ШАТРОВСКОГО МУНИЦИПАЛЬНОГО ОКРУГА</w:t>
      </w:r>
    </w:p>
    <w:p w:rsidR="005661B8" w:rsidRDefault="0001536B">
      <w:pPr>
        <w:keepNext/>
        <w:widowControl/>
        <w:suppressAutoHyphens w:val="0"/>
        <w:jc w:val="center"/>
        <w:textAlignment w:val="auto"/>
      </w:pPr>
      <w:r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  <w:t>КУРГАНСКОЙ ОБЛАСТИ</w:t>
      </w:r>
    </w:p>
    <w:p w:rsidR="005661B8" w:rsidRDefault="005661B8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28"/>
          <w:lang w:eastAsia="ru-RU" w:bidi="ar-SA"/>
        </w:rPr>
      </w:pPr>
    </w:p>
    <w:p w:rsidR="005661B8" w:rsidRDefault="005661B8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28"/>
          <w:lang w:eastAsia="ru-RU" w:bidi="ar-SA"/>
        </w:rPr>
      </w:pPr>
    </w:p>
    <w:p w:rsidR="005661B8" w:rsidRDefault="0001536B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44"/>
          <w:szCs w:val="44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44"/>
          <w:szCs w:val="44"/>
          <w:lang w:eastAsia="ru-RU" w:bidi="ar-SA"/>
        </w:rPr>
        <w:t>ПОСТАНОВЛЕНИЕ</w:t>
      </w:r>
    </w:p>
    <w:p w:rsidR="005661B8" w:rsidRDefault="005661B8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44"/>
          <w:szCs w:val="44"/>
          <w:lang w:eastAsia="ru-RU" w:bidi="ar-SA"/>
        </w:rPr>
      </w:pPr>
    </w:p>
    <w:p w:rsidR="005661B8" w:rsidRDefault="0001536B">
      <w:proofErr w:type="gramStart"/>
      <w:r>
        <w:rPr>
          <w:sz w:val="28"/>
        </w:rPr>
        <w:t xml:space="preserve">от  </w:t>
      </w:r>
      <w:r>
        <w:rPr>
          <w:sz w:val="28"/>
          <w:u w:val="single"/>
        </w:rPr>
        <w:t>07</w:t>
      </w:r>
      <w:proofErr w:type="gramEnd"/>
      <w:r>
        <w:rPr>
          <w:sz w:val="28"/>
          <w:u w:val="single"/>
        </w:rPr>
        <w:t xml:space="preserve"> мая 2026 г</w:t>
      </w:r>
      <w:r>
        <w:rPr>
          <w:sz w:val="28"/>
        </w:rPr>
        <w:t xml:space="preserve">_________ № </w:t>
      </w:r>
      <w:r>
        <w:rPr>
          <w:sz w:val="28"/>
          <w:u w:val="single"/>
        </w:rPr>
        <w:t>313</w:t>
      </w:r>
      <w:r>
        <w:rPr>
          <w:sz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с.Шатрово</w:t>
      </w:r>
      <w:proofErr w:type="spellEnd"/>
    </w:p>
    <w:p w:rsidR="005661B8" w:rsidRDefault="005661B8">
      <w:pPr>
        <w:rPr>
          <w:rFonts w:ascii="Arial" w:hAnsi="Arial"/>
          <w:sz w:val="26"/>
          <w:szCs w:val="26"/>
        </w:rPr>
      </w:pPr>
    </w:p>
    <w:p w:rsidR="005661B8" w:rsidRDefault="005661B8">
      <w:pPr>
        <w:rPr>
          <w:rFonts w:ascii="Arial" w:hAnsi="Arial"/>
          <w:sz w:val="26"/>
          <w:szCs w:val="26"/>
        </w:rPr>
      </w:pPr>
    </w:p>
    <w:p w:rsidR="005661B8" w:rsidRDefault="005661B8">
      <w:pPr>
        <w:rPr>
          <w:rFonts w:ascii="Arial" w:hAnsi="Arial"/>
          <w:sz w:val="26"/>
          <w:szCs w:val="26"/>
        </w:rPr>
      </w:pPr>
    </w:p>
    <w:p w:rsidR="005661B8" w:rsidRDefault="0001536B">
      <w:pPr>
        <w:ind w:firstLine="709"/>
        <w:jc w:val="center"/>
      </w:pPr>
      <w:r>
        <w:rPr>
          <w:rFonts w:ascii="PT Astra Serif" w:hAnsi="PT Astra Serif"/>
          <w:b/>
          <w:bCs/>
        </w:rPr>
        <w:t xml:space="preserve">О внесении изменения в постановление Администрации </w:t>
      </w:r>
      <w:proofErr w:type="spellStart"/>
      <w:r>
        <w:rPr>
          <w:rFonts w:ascii="PT Astra Serif" w:hAnsi="PT Astra Serif"/>
          <w:b/>
          <w:bCs/>
        </w:rPr>
        <w:t>Шатровского</w:t>
      </w:r>
      <w:proofErr w:type="spellEnd"/>
      <w:r>
        <w:rPr>
          <w:rFonts w:ascii="PT Astra Serif" w:hAnsi="PT Astra Serif"/>
          <w:b/>
          <w:bCs/>
        </w:rPr>
        <w:t xml:space="preserve"> муниципального округа Курганской области от 12 марта 2026 года</w:t>
      </w:r>
      <w:r w:rsidR="009E442D">
        <w:rPr>
          <w:rFonts w:ascii="PT Astra Serif" w:hAnsi="PT Astra Serif"/>
          <w:b/>
          <w:bCs/>
          <w:lang w:val="en-US"/>
        </w:rPr>
        <w:t xml:space="preserve"> </w:t>
      </w:r>
      <w:bookmarkStart w:id="0" w:name="_GoBack"/>
      <w:bookmarkEnd w:id="0"/>
      <w:r>
        <w:rPr>
          <w:rFonts w:ascii="PT Astra Serif" w:hAnsi="PT Astra Serif"/>
          <w:b/>
          <w:bCs/>
        </w:rPr>
        <w:t xml:space="preserve">№160 «О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>
        <w:rPr>
          <w:rFonts w:ascii="PT Astra Serif" w:hAnsi="PT Astra Serif"/>
          <w:b/>
          <w:bCs/>
        </w:rPr>
        <w:t>Шатровского</w:t>
      </w:r>
      <w:proofErr w:type="spellEnd"/>
      <w:r>
        <w:rPr>
          <w:rFonts w:ascii="PT Astra Serif" w:hAnsi="PT Astra Serif"/>
          <w:b/>
          <w:bCs/>
        </w:rPr>
        <w:t xml:space="preserve"> муниципального округа Курганской области»  </w:t>
      </w:r>
    </w:p>
    <w:p w:rsidR="005661B8" w:rsidRDefault="005661B8">
      <w:pPr>
        <w:ind w:firstLine="709"/>
        <w:jc w:val="both"/>
        <w:rPr>
          <w:rFonts w:ascii="Arial" w:hAnsi="Arial"/>
        </w:rPr>
      </w:pPr>
    </w:p>
    <w:p w:rsidR="005661B8" w:rsidRDefault="005661B8">
      <w:pPr>
        <w:ind w:firstLine="709"/>
        <w:jc w:val="both"/>
        <w:rPr>
          <w:rFonts w:ascii="Arial" w:hAnsi="Arial"/>
        </w:rPr>
      </w:pPr>
    </w:p>
    <w:p w:rsidR="005661B8" w:rsidRDefault="000153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целях приведения муниципального нормативного правового акта в соответствии с решением Думы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 от 24 марта 2026 года №20 «О внесении изменений в решение Думы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 от 30 ноября 2021 года №109 «Об утверждении структуры Администрации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</w:t>
      </w:r>
      <w:proofErr w:type="spellStart"/>
      <w:r>
        <w:rPr>
          <w:rFonts w:ascii="PT Astra Serif" w:hAnsi="PT Astra Serif"/>
        </w:rPr>
        <w:t>области</w:t>
      </w:r>
      <w:proofErr w:type="gramStart"/>
      <w:r>
        <w:rPr>
          <w:rFonts w:ascii="PT Astra Serif" w:hAnsi="PT Astra Serif"/>
        </w:rPr>
        <w:t>»,Уставом</w:t>
      </w:r>
      <w:proofErr w:type="spellEnd"/>
      <w:proofErr w:type="gram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</w:t>
      </w:r>
    </w:p>
    <w:p w:rsidR="005661B8" w:rsidRDefault="0001536B">
      <w:pPr>
        <w:rPr>
          <w:rFonts w:ascii="PT Astra Serif" w:hAnsi="PT Astra Serif"/>
        </w:rPr>
      </w:pPr>
      <w:r>
        <w:rPr>
          <w:rFonts w:ascii="PT Astra Serif" w:hAnsi="PT Astra Serif"/>
        </w:rPr>
        <w:t>ПОСТАНОВЛЯЕТ:</w:t>
      </w:r>
    </w:p>
    <w:p w:rsidR="005661B8" w:rsidRDefault="0001536B">
      <w:pPr>
        <w:jc w:val="both"/>
      </w:pPr>
      <w:r>
        <w:rPr>
          <w:rFonts w:ascii="PT Astra Serif" w:hAnsi="PT Astra Serif"/>
        </w:rPr>
        <w:tab/>
        <w:t xml:space="preserve">1.Внести в постановление </w:t>
      </w:r>
      <w:r>
        <w:rPr>
          <w:rFonts w:ascii="PT Astra Serif" w:hAnsi="PT Astra Serif"/>
          <w:bCs/>
        </w:rPr>
        <w:t xml:space="preserve">Администрации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муниципального округа Курганской области от 12 марта 2026 года №160 «О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муниципального округа Курганской области» следующее изменение:</w:t>
      </w:r>
    </w:p>
    <w:p w:rsidR="005661B8" w:rsidRDefault="0001536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приложение 2 к постановлению изложить в соответствии с приложением к настоящему постановлению.</w:t>
      </w:r>
    </w:p>
    <w:p w:rsidR="005661B8" w:rsidRDefault="000153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Опубликовать настоящее постановление в соответствии со статьей 45 Устава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области.</w:t>
      </w:r>
    </w:p>
    <w:p w:rsidR="005661B8" w:rsidRDefault="0001536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3. Контроль за выполнением настоящего постановления возложить на первого заместителя Главы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 - руководителя отдела экономического развития Администрации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округа.</w:t>
      </w:r>
    </w:p>
    <w:p w:rsidR="005661B8" w:rsidRDefault="005661B8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</w:p>
    <w:p w:rsidR="005661B8" w:rsidRDefault="005661B8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</w:p>
    <w:p w:rsidR="005661B8" w:rsidRDefault="0001536B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Глава 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Шатровского</w:t>
      </w:r>
      <w:proofErr w:type="spellEnd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 муниципального округа</w:t>
      </w:r>
    </w:p>
    <w:p w:rsidR="005661B8" w:rsidRDefault="0001536B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Курганской области                                  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Л.А.Рассохин</w:t>
      </w:r>
      <w:proofErr w:type="spellEnd"/>
    </w:p>
    <w:p w:rsidR="005661B8" w:rsidRDefault="005661B8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</w:p>
    <w:p w:rsidR="0001536B" w:rsidRDefault="0001536B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</w:p>
    <w:p w:rsidR="005661B8" w:rsidRDefault="0001536B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Л.Г.Андреева</w:t>
      </w:r>
      <w:proofErr w:type="spellEnd"/>
    </w:p>
    <w:p w:rsidR="005661B8" w:rsidRDefault="0001536B">
      <w:pPr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9 19 67</w:t>
      </w:r>
    </w:p>
    <w:p w:rsidR="005661B8" w:rsidRDefault="0001536B" w:rsidP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 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Курганской области</w:t>
      </w:r>
    </w:p>
    <w:p w:rsidR="005661B8" w:rsidRDefault="0001536B">
      <w:pPr>
        <w:ind w:left="4248" w:firstLine="709"/>
        <w:jc w:val="both"/>
      </w:pPr>
      <w:r>
        <w:rPr>
          <w:rFonts w:ascii="PT Astra Serif" w:hAnsi="PT Astra Serif"/>
        </w:rPr>
        <w:t xml:space="preserve">от </w:t>
      </w:r>
      <w:r>
        <w:rPr>
          <w:rFonts w:ascii="PT Astra Serif" w:hAnsi="PT Astra Serif"/>
          <w:u w:val="single"/>
        </w:rPr>
        <w:t>07 мая 2026г</w:t>
      </w:r>
      <w:r>
        <w:rPr>
          <w:rFonts w:ascii="PT Astra Serif" w:hAnsi="PT Astra Serif"/>
        </w:rPr>
        <w:t>________</w:t>
      </w:r>
      <w:proofErr w:type="gramStart"/>
      <w:r>
        <w:rPr>
          <w:rFonts w:ascii="PT Astra Serif" w:hAnsi="PT Astra Serif"/>
        </w:rPr>
        <w:t>_  №</w:t>
      </w:r>
      <w:proofErr w:type="gram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313</w:t>
      </w:r>
    </w:p>
    <w:p w:rsidR="005661B8" w:rsidRDefault="0001536B">
      <w:pPr>
        <w:ind w:left="4248" w:firstLine="709"/>
        <w:jc w:val="both"/>
      </w:pPr>
      <w:r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Cs/>
        </w:rPr>
        <w:t xml:space="preserve">О внесении изменения в постановление  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Администрации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      </w:t>
      </w:r>
    </w:p>
    <w:p w:rsidR="005661B8" w:rsidRDefault="0001536B">
      <w:pPr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                                                                             муниципального округа Курганской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области от 12 марта 2026года №160 «О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комиссии по соблюдению требований к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служебному поведению и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урегулированию конфликта интересов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руководителей муниципальных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учреждений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муниципального округа Курганской </w:t>
      </w:r>
    </w:p>
    <w:p w:rsidR="005661B8" w:rsidRDefault="0001536B">
      <w:pPr>
        <w:ind w:left="4248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области» </w:t>
      </w:r>
    </w:p>
    <w:p w:rsidR="005661B8" w:rsidRDefault="0001536B">
      <w:pPr>
        <w:ind w:firstLine="498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«Приложение 2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 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Курганской области</w:t>
      </w:r>
    </w:p>
    <w:p w:rsidR="005661B8" w:rsidRDefault="0001536B">
      <w:pPr>
        <w:ind w:left="4248" w:firstLine="709"/>
        <w:jc w:val="both"/>
      </w:pPr>
      <w:r>
        <w:rPr>
          <w:rFonts w:ascii="PT Astra Serif" w:hAnsi="PT Astra Serif"/>
        </w:rPr>
        <w:t xml:space="preserve">от </w:t>
      </w:r>
      <w:r>
        <w:rPr>
          <w:rFonts w:ascii="PT Astra Serif" w:hAnsi="PT Astra Serif"/>
          <w:u w:val="single"/>
        </w:rPr>
        <w:t>12 марта 2026г</w:t>
      </w:r>
      <w:r>
        <w:rPr>
          <w:rFonts w:ascii="PT Astra Serif" w:hAnsi="PT Astra Serif"/>
        </w:rPr>
        <w:t xml:space="preserve">_____ года № </w:t>
      </w:r>
      <w:r>
        <w:rPr>
          <w:rFonts w:ascii="PT Astra Serif" w:hAnsi="PT Astra Serif"/>
          <w:u w:val="single"/>
        </w:rPr>
        <w:t>160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«О комиссии по соблюдению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требований к служебному поведению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 урегулированию конфликта интересов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руководителей муниципальных 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учреждений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муниципального округа  </w:t>
      </w:r>
    </w:p>
    <w:p w:rsidR="005661B8" w:rsidRDefault="0001536B">
      <w:pPr>
        <w:ind w:left="4248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Курганской </w:t>
      </w:r>
      <w:proofErr w:type="spellStart"/>
      <w:r>
        <w:rPr>
          <w:rFonts w:ascii="PT Astra Serif" w:hAnsi="PT Astra Serif"/>
        </w:rPr>
        <w:t>облас</w:t>
      </w:r>
      <w:proofErr w:type="spellEnd"/>
    </w:p>
    <w:p w:rsidR="005661B8" w:rsidRDefault="005661B8">
      <w:pPr>
        <w:ind w:left="4248" w:firstLine="709"/>
        <w:jc w:val="both"/>
      </w:pPr>
    </w:p>
    <w:p w:rsidR="005661B8" w:rsidRDefault="005661B8">
      <w:pPr>
        <w:ind w:firstLine="709"/>
        <w:jc w:val="both"/>
        <w:rPr>
          <w:rFonts w:ascii="PT Astra Serif" w:hAnsi="PT Astra Serif"/>
        </w:rPr>
      </w:pPr>
    </w:p>
    <w:p w:rsidR="005661B8" w:rsidRDefault="005661B8">
      <w:pPr>
        <w:ind w:firstLine="709"/>
        <w:jc w:val="center"/>
        <w:rPr>
          <w:rFonts w:ascii="PT Astra Serif" w:hAnsi="PT Astra Serif"/>
        </w:rPr>
      </w:pPr>
    </w:p>
    <w:p w:rsidR="005661B8" w:rsidRDefault="0001536B">
      <w:pPr>
        <w:ind w:firstLine="709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СОСТАВ</w:t>
      </w:r>
    </w:p>
    <w:p w:rsidR="005661B8" w:rsidRDefault="0001536B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>
        <w:rPr>
          <w:rFonts w:ascii="PT Astra Serif" w:hAnsi="PT Astra Serif"/>
          <w:b/>
          <w:bCs/>
        </w:rPr>
        <w:t>Шатровского</w:t>
      </w:r>
      <w:proofErr w:type="spellEnd"/>
      <w:r>
        <w:rPr>
          <w:rFonts w:ascii="PT Astra Serif" w:hAnsi="PT Astra Serif"/>
          <w:b/>
          <w:bCs/>
        </w:rPr>
        <w:t xml:space="preserve"> муниципального округа Курганской области</w:t>
      </w:r>
    </w:p>
    <w:p w:rsidR="005661B8" w:rsidRDefault="005661B8">
      <w:pPr>
        <w:ind w:firstLine="709"/>
        <w:jc w:val="both"/>
        <w:rPr>
          <w:rFonts w:ascii="Arial" w:hAnsi="Arial"/>
        </w:rPr>
      </w:pPr>
    </w:p>
    <w:tbl>
      <w:tblPr>
        <w:tblW w:w="9912" w:type="dxa"/>
        <w:tblLayout w:type="fixed"/>
        <w:tblLook w:val="0000" w:firstRow="0" w:lastRow="0" w:firstColumn="0" w:lastColumn="0" w:noHBand="0" w:noVBand="0"/>
      </w:tblPr>
      <w:tblGrid>
        <w:gridCol w:w="3964"/>
        <w:gridCol w:w="5948"/>
      </w:tblGrid>
      <w:tr w:rsidR="005661B8">
        <w:trPr>
          <w:trHeight w:val="2374"/>
        </w:trPr>
        <w:tc>
          <w:tcPr>
            <w:tcW w:w="3964" w:type="dxa"/>
          </w:tcPr>
          <w:p w:rsidR="005661B8" w:rsidRDefault="0001536B">
            <w:pPr>
              <w:jc w:val="both"/>
            </w:pPr>
            <w:r>
              <w:rPr>
                <w:rFonts w:ascii="PT Astra Serif" w:hAnsi="PT Astra Serif"/>
              </w:rPr>
              <w:t>Киселева Алена Николаевна</w:t>
            </w:r>
          </w:p>
        </w:tc>
        <w:tc>
          <w:tcPr>
            <w:tcW w:w="5948" w:type="dxa"/>
          </w:tcPr>
          <w:p w:rsidR="005661B8" w:rsidRDefault="0001536B">
            <w:pPr>
              <w:jc w:val="both"/>
            </w:pPr>
            <w:r>
              <w:rPr>
                <w:rFonts w:ascii="PT Astra Serif" w:hAnsi="PT Astra Serif"/>
              </w:rPr>
              <w:t xml:space="preserve">-первый заместитель Главы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 Курганской области –руководитель отдела экономического развития </w:t>
            </w:r>
            <w:proofErr w:type="spellStart"/>
            <w:r>
              <w:rPr>
                <w:rFonts w:ascii="PT Astra Serif" w:hAnsi="PT Astra Serif"/>
              </w:rPr>
              <w:t>Адинистрации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округа,  председатель комиссии по соблюдению                                                      требований к служебному поведению и                                                  урегулированию конфликта интересов                                                            руководителей муниципальных                                                           учреждений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                                                          округа Курганской области</w:t>
            </w:r>
            <w:r>
              <w:rPr>
                <w:rFonts w:ascii="Arial" w:hAnsi="Arial"/>
              </w:rPr>
              <w:t xml:space="preserve">                                                     </w:t>
            </w:r>
            <w:r>
              <w:rPr>
                <w:rFonts w:ascii="PT Astra Serif" w:hAnsi="PT Astra Serif"/>
              </w:rPr>
              <w:t xml:space="preserve">       (далее - комиссия);</w:t>
            </w:r>
          </w:p>
          <w:p w:rsidR="005661B8" w:rsidRDefault="005661B8">
            <w:pPr>
              <w:jc w:val="both"/>
            </w:pP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Романова Татьяна Ивановна    </w:t>
            </w:r>
          </w:p>
        </w:tc>
        <w:tc>
          <w:tcPr>
            <w:tcW w:w="5948" w:type="dxa"/>
          </w:tcPr>
          <w:p w:rsidR="005661B8" w:rsidRDefault="0001536B">
            <w:pPr>
              <w:jc w:val="both"/>
            </w:pPr>
            <w:r>
              <w:rPr>
                <w:rFonts w:ascii="PT Astra Serif" w:hAnsi="PT Astra Serif"/>
              </w:rPr>
              <w:t xml:space="preserve">-управляющий делами-руководитель аппарата                 Администрации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округа, заместитель председателя комиссии</w:t>
            </w:r>
            <w:r>
              <w:rPr>
                <w:rFonts w:ascii="Arial" w:hAnsi="Arial"/>
              </w:rPr>
              <w:t>;</w:t>
            </w:r>
          </w:p>
          <w:p w:rsidR="005661B8" w:rsidRDefault="005661B8">
            <w:pPr>
              <w:jc w:val="both"/>
            </w:pP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Андреева Лидия Геннадьевна</w:t>
            </w:r>
          </w:p>
        </w:tc>
        <w:tc>
          <w:tcPr>
            <w:tcW w:w="5948" w:type="dxa"/>
          </w:tcPr>
          <w:p w:rsidR="005661B8" w:rsidRDefault="0001536B">
            <w:pPr>
              <w:tabs>
                <w:tab w:val="left" w:pos="3686"/>
                <w:tab w:val="left" w:pos="4111"/>
              </w:tabs>
              <w:jc w:val="both"/>
            </w:pPr>
            <w:r>
              <w:rPr>
                <w:rFonts w:ascii="PT Astra Serif" w:hAnsi="PT Astra Serif"/>
              </w:rPr>
              <w:t xml:space="preserve">-главный специалист организационного отдела аппарата Администрации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  </w:t>
            </w:r>
            <w:proofErr w:type="spellStart"/>
            <w:r>
              <w:rPr>
                <w:rFonts w:ascii="PT Astra Serif" w:hAnsi="PT Astra Serif"/>
              </w:rPr>
              <w:lastRenderedPageBreak/>
              <w:t>округа</w:t>
            </w:r>
            <w:r>
              <w:rPr>
                <w:rFonts w:ascii="Arial" w:hAnsi="Arial"/>
              </w:rPr>
              <w:t>,</w:t>
            </w:r>
            <w:r>
              <w:rPr>
                <w:rFonts w:ascii="PT Astra Serif" w:hAnsi="PT Astra Serif"/>
              </w:rPr>
              <w:t>секретарь</w:t>
            </w:r>
            <w:proofErr w:type="spellEnd"/>
            <w:r>
              <w:rPr>
                <w:rFonts w:ascii="PT Astra Serif" w:hAnsi="PT Astra Serif"/>
              </w:rPr>
              <w:t xml:space="preserve"> комиссии;</w:t>
            </w: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Члены комиссии:</w:t>
            </w:r>
          </w:p>
        </w:tc>
        <w:tc>
          <w:tcPr>
            <w:tcW w:w="5948" w:type="dxa"/>
          </w:tcPr>
          <w:p w:rsidR="005661B8" w:rsidRDefault="005661B8">
            <w:pPr>
              <w:tabs>
                <w:tab w:val="left" w:pos="3686"/>
                <w:tab w:val="left" w:pos="4111"/>
              </w:tabs>
              <w:jc w:val="both"/>
              <w:rPr>
                <w:rFonts w:ascii="PT Astra Serif" w:hAnsi="PT Astra Serif"/>
              </w:rPr>
            </w:pP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Вяткина Людмила Александровна</w:t>
            </w:r>
          </w:p>
        </w:tc>
        <w:tc>
          <w:tcPr>
            <w:tcW w:w="5948" w:type="dxa"/>
          </w:tcPr>
          <w:p w:rsidR="005661B8" w:rsidRDefault="0001536B">
            <w:pPr>
              <w:tabs>
                <w:tab w:val="left" w:pos="3969"/>
                <w:tab w:val="left" w:pos="4111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-руководитель отдела правовой и кадровой работы    аппарата Администрации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округа;</w:t>
            </w:r>
          </w:p>
          <w:p w:rsidR="005661B8" w:rsidRDefault="005661B8">
            <w:pPr>
              <w:tabs>
                <w:tab w:val="left" w:pos="3969"/>
                <w:tab w:val="left" w:pos="4111"/>
              </w:tabs>
              <w:jc w:val="both"/>
              <w:rPr>
                <w:rFonts w:ascii="PT Astra Serif" w:hAnsi="PT Astra Serif"/>
              </w:rPr>
            </w:pP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</w:pPr>
            <w:r>
              <w:rPr>
                <w:rFonts w:ascii="PT Astra Serif" w:hAnsi="PT Astra Serif"/>
              </w:rPr>
              <w:t xml:space="preserve">Кощеева Алена </w:t>
            </w:r>
            <w:proofErr w:type="spellStart"/>
            <w:r>
              <w:rPr>
                <w:rFonts w:ascii="PT Astra Serif" w:hAnsi="PT Astra Serif"/>
              </w:rPr>
              <w:t>Аатольевна</w:t>
            </w:r>
            <w:proofErr w:type="spellEnd"/>
            <w:r>
              <w:rPr>
                <w:rFonts w:ascii="Arial" w:hAnsi="Arial"/>
              </w:rPr>
              <w:t xml:space="preserve">                 </w:t>
            </w:r>
          </w:p>
        </w:tc>
        <w:tc>
          <w:tcPr>
            <w:tcW w:w="5948" w:type="dxa"/>
          </w:tcPr>
          <w:p w:rsidR="005661B8" w:rsidRDefault="0001536B">
            <w:pPr>
              <w:jc w:val="both"/>
            </w:pPr>
            <w:r>
              <w:rPr>
                <w:rFonts w:ascii="Arial" w:hAnsi="Arial"/>
              </w:rPr>
              <w:t>-</w:t>
            </w:r>
            <w:r>
              <w:rPr>
                <w:rFonts w:ascii="PT Astra Serif" w:hAnsi="PT Astra Serif"/>
              </w:rPr>
              <w:t xml:space="preserve">ведущий специалист отдела правовой и кадровой работы аппарата Администрации </w:t>
            </w:r>
            <w:proofErr w:type="spellStart"/>
            <w:proofErr w:type="gram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 муниципального</w:t>
            </w:r>
            <w:proofErr w:type="gramEnd"/>
            <w:r>
              <w:rPr>
                <w:rFonts w:ascii="PT Astra Serif" w:hAnsi="PT Astra Serif"/>
              </w:rPr>
              <w:t xml:space="preserve"> округа;</w:t>
            </w:r>
            <w:r>
              <w:rPr>
                <w:rFonts w:ascii="Arial" w:hAnsi="Arial"/>
              </w:rPr>
              <w:t xml:space="preserve"> </w:t>
            </w:r>
          </w:p>
          <w:p w:rsidR="005661B8" w:rsidRDefault="005661B8">
            <w:pPr>
              <w:jc w:val="both"/>
            </w:pP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Шестакова Надежда Фоминична   </w:t>
            </w:r>
          </w:p>
        </w:tc>
        <w:tc>
          <w:tcPr>
            <w:tcW w:w="5948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-представитель совета общественной организации ветеранов, войны, труда, вооруженных сил и правоохранительных органов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 Курганской области;</w:t>
            </w:r>
          </w:p>
          <w:p w:rsidR="005661B8" w:rsidRDefault="005661B8">
            <w:pPr>
              <w:jc w:val="both"/>
            </w:pP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</w:pPr>
            <w:r>
              <w:rPr>
                <w:rFonts w:ascii="PT Astra Serif" w:hAnsi="PT Astra Serif"/>
              </w:rPr>
              <w:t xml:space="preserve">Баженова Ирина Николаевна  </w:t>
            </w:r>
            <w:r>
              <w:rPr>
                <w:rFonts w:ascii="Arial" w:hAnsi="Arial"/>
              </w:rPr>
              <w:t xml:space="preserve">      </w:t>
            </w:r>
          </w:p>
        </w:tc>
        <w:tc>
          <w:tcPr>
            <w:tcW w:w="5948" w:type="dxa"/>
          </w:tcPr>
          <w:p w:rsidR="005661B8" w:rsidRDefault="0001536B">
            <w:pPr>
              <w:jc w:val="both"/>
            </w:pPr>
            <w:r>
              <w:rPr>
                <w:rFonts w:ascii="Arial" w:hAnsi="Arial"/>
              </w:rPr>
              <w:t>-</w:t>
            </w:r>
            <w:r>
              <w:rPr>
                <w:rFonts w:ascii="PT Astra Serif" w:hAnsi="PT Astra Serif"/>
              </w:rPr>
              <w:t xml:space="preserve">председатель координационного совета профсоюзов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округа; </w:t>
            </w:r>
          </w:p>
          <w:p w:rsidR="005661B8" w:rsidRDefault="0001536B">
            <w:pPr>
              <w:jc w:val="both"/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661B8">
        <w:tc>
          <w:tcPr>
            <w:tcW w:w="3964" w:type="dxa"/>
          </w:tcPr>
          <w:p w:rsidR="005661B8" w:rsidRDefault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Новикова Елена Геннадьевна</w:t>
            </w:r>
          </w:p>
        </w:tc>
        <w:tc>
          <w:tcPr>
            <w:tcW w:w="5948" w:type="dxa"/>
          </w:tcPr>
          <w:p w:rsidR="005661B8" w:rsidRDefault="0001536B">
            <w:pPr>
              <w:jc w:val="both"/>
            </w:pPr>
            <w:r>
              <w:rPr>
                <w:rFonts w:ascii="Arial" w:hAnsi="Arial"/>
              </w:rPr>
              <w:t>-</w:t>
            </w:r>
            <w:r>
              <w:rPr>
                <w:rFonts w:ascii="PT Astra Serif" w:hAnsi="PT Astra Serif"/>
              </w:rPr>
              <w:t xml:space="preserve">заместитель директора Курганского филиала                                                        </w:t>
            </w:r>
          </w:p>
          <w:p w:rsidR="005661B8" w:rsidRDefault="0001536B" w:rsidP="0001536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</w:t>
            </w:r>
            <w:r w:rsidRPr="0001536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государственного бюджетного                           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Федерации»».</w:t>
            </w:r>
          </w:p>
        </w:tc>
      </w:tr>
    </w:tbl>
    <w:p w:rsidR="005661B8" w:rsidRDefault="005661B8">
      <w:pPr>
        <w:ind w:firstLine="709"/>
        <w:jc w:val="both"/>
        <w:rPr>
          <w:rFonts w:ascii="Arial" w:hAnsi="Arial"/>
        </w:rPr>
      </w:pPr>
    </w:p>
    <w:p w:rsidR="005661B8" w:rsidRDefault="005661B8">
      <w:pPr>
        <w:tabs>
          <w:tab w:val="left" w:pos="4111"/>
        </w:tabs>
        <w:ind w:firstLine="709"/>
        <w:jc w:val="both"/>
        <w:rPr>
          <w:rFonts w:ascii="Arial" w:hAnsi="Arial"/>
        </w:rPr>
      </w:pPr>
    </w:p>
    <w:sectPr w:rsidR="005661B8">
      <w:pgSz w:w="11906" w:h="16838"/>
      <w:pgMar w:top="1134" w:right="567" w:bottom="56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5917"/>
    <w:multiLevelType w:val="multilevel"/>
    <w:tmpl w:val="39B0A8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B8"/>
    <w:rsid w:val="0001536B"/>
    <w:rsid w:val="005661B8"/>
    <w:rsid w:val="009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90B9"/>
  <w15:docId w15:val="{2F716287-3CB2-4BBF-A357-37C0F35E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  <w:rPr>
      <w:rFonts w:ascii="Arial" w:hAnsi="Arial"/>
    </w:rPr>
  </w:style>
  <w:style w:type="character" w:customStyle="1" w:styleId="FontStyle16">
    <w:name w:val="Font Style16"/>
    <w:basedOn w:val="a0"/>
    <w:qFormat/>
    <w:rPr>
      <w:rFonts w:ascii="Times New Roman" w:hAnsi="Times New Roman"/>
      <w:sz w:val="26"/>
    </w:rPr>
  </w:style>
  <w:style w:type="character" w:styleId="a4">
    <w:name w:val="Emphasis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FontStyle21">
    <w:name w:val="Font Style21"/>
    <w:basedOn w:val="a0"/>
    <w:qFormat/>
    <w:rPr>
      <w:rFonts w:ascii="Arial" w:hAnsi="Arial" w:cs="Times New Roman"/>
      <w:sz w:val="22"/>
      <w:szCs w:val="22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qFormat/>
    <w:rPr>
      <w:vertAlign w:val="superscript"/>
    </w:rPr>
  </w:style>
  <w:style w:type="character" w:styleId="a8">
    <w:name w:val="footnote reference"/>
    <w:basedOn w:val="a0"/>
    <w:rPr>
      <w:vertAlign w:val="superscript"/>
    </w:rPr>
  </w:style>
  <w:style w:type="character" w:customStyle="1" w:styleId="a9">
    <w:name w:val="Верхний колонтитул Знак"/>
    <w:basedOn w:val="a0"/>
    <w:qFormat/>
    <w:rPr>
      <w:szCs w:val="21"/>
    </w:rPr>
  </w:style>
  <w:style w:type="character" w:customStyle="1" w:styleId="aa">
    <w:name w:val="Нижний колонтитул Знак"/>
    <w:basedOn w:val="a0"/>
    <w:qFormat/>
    <w:rPr>
      <w:szCs w:val="21"/>
    </w:rPr>
  </w:style>
  <w:style w:type="character" w:customStyle="1" w:styleId="ab">
    <w:name w:val="Текст выноски Знак"/>
    <w:basedOn w:val="a0"/>
    <w:qFormat/>
    <w:rPr>
      <w:rFonts w:ascii="Segoe UI" w:hAnsi="Segoe UI"/>
      <w:sz w:val="18"/>
      <w:szCs w:val="16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</w:rPr>
  </w:style>
  <w:style w:type="paragraph" w:customStyle="1" w:styleId="ConsPlusCell">
    <w:name w:val="ConsPlusCell"/>
    <w:qFormat/>
    <w:pPr>
      <w:suppressAutoHyphens/>
    </w:pPr>
    <w:rPr>
      <w:rFonts w:ascii="Arial" w:eastAsia="Arial" w:hAnsi="Arial" w:cs="Tahoma"/>
      <w:sz w:val="20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Arial" w:hAnsi="Courier New" w:cs="Tahoma"/>
      <w:sz w:val="20"/>
    </w:rPr>
  </w:style>
  <w:style w:type="paragraph" w:customStyle="1" w:styleId="ConsPlusTitle">
    <w:name w:val="ConsPlusTitle"/>
    <w:qFormat/>
    <w:pPr>
      <w:suppressAutoHyphens/>
    </w:pPr>
    <w:rPr>
      <w:rFonts w:ascii="Arial" w:eastAsia="Arial" w:hAnsi="Arial" w:cs="Tahoma"/>
      <w:b/>
      <w:sz w:val="20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">
    <w:name w:val="Обычная таблица1"/>
    <w:qFormat/>
    <w:pPr>
      <w:suppressAutoHyphens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styleId="af4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5">
    <w:name w:val="Знак Знак"/>
    <w:basedOn w:val="a"/>
    <w:qFormat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a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9">
    <w:name w:val="Balloon Text"/>
    <w:basedOn w:val="a"/>
    <w:qFormat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773</Words>
  <Characters>4408</Characters>
  <Application>Microsoft Office Word</Application>
  <DocSecurity>0</DocSecurity>
  <Lines>36</Lines>
  <Paragraphs>10</Paragraphs>
  <ScaleCrop>false</ScaleCrop>
  <Company>КонсультантПлюс Версия 4024.00.31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России от 03.12.2024 N 1030"Об утверждении Порядка поступления в Министерство цифрового развития, связи и массовых коммуникаций Российской Федерации обращений, заявлений и уведомлений, являющихся основаниями для проведения заседания комиссии Министерства цифрового развития, связи и массовых коммуникаций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</dc:title>
  <dc:subject/>
  <dc:creator>ConsultantPlus</dc:creator>
  <dc:description/>
  <cp:lastModifiedBy>user</cp:lastModifiedBy>
  <cp:revision>79</cp:revision>
  <cp:lastPrinted>2026-05-08T09:51:00Z</cp:lastPrinted>
  <dcterms:created xsi:type="dcterms:W3CDTF">2025-08-28T12:48:00Z</dcterms:created>
  <dcterms:modified xsi:type="dcterms:W3CDTF">2026-05-12T09:05:00Z</dcterms:modified>
  <dc:language>ru-RU</dc:language>
</cp:coreProperties>
</file>