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8"/>
          <w:szCs w:val="24"/>
          <w:lang w:bidi="hi-IN"/>
        </w:rPr>
        <w:t xml:space="preserve">от </w:t>
      </w:r>
      <w:r w:rsidR="006B229D">
        <w:rPr>
          <w:rFonts w:ascii="PT Astra Serif" w:eastAsia="Arial Unicode MS" w:hAnsi="PT Astra Serif" w:cs="Mangal"/>
          <w:kern w:val="2"/>
          <w:sz w:val="28"/>
          <w:szCs w:val="24"/>
          <w:lang w:bidi="hi-IN"/>
        </w:rPr>
        <w:t xml:space="preserve">28 мая 2024 года </w:t>
      </w:r>
      <w:r w:rsidR="001B591B">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1B591B">
        <w:rPr>
          <w:rFonts w:ascii="PT Astra Serif" w:eastAsia="Arial Unicode MS" w:hAnsi="PT Astra Serif" w:cs="Mangal"/>
          <w:kern w:val="2"/>
          <w:sz w:val="28"/>
          <w:szCs w:val="24"/>
          <w:lang w:bidi="hi-IN"/>
        </w:rPr>
        <w:t xml:space="preserve"> </w:t>
      </w:r>
      <w:r w:rsidR="006B229D">
        <w:rPr>
          <w:rFonts w:ascii="PT Astra Serif" w:eastAsia="Arial Unicode MS" w:hAnsi="PT Astra Serif" w:cs="Mangal"/>
          <w:kern w:val="2"/>
          <w:sz w:val="28"/>
          <w:szCs w:val="24"/>
          <w:lang w:bidi="hi-IN"/>
        </w:rPr>
        <w:t xml:space="preserve">434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9C5589">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6B229D">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675798" w:rsidRPr="00CD4D81" w:rsidRDefault="000C53CD" w:rsidP="00675798">
      <w:pPr>
        <w:keepNext/>
        <w:jc w:val="center"/>
        <w:rPr>
          <w:rFonts w:ascii="PT Astra Serif" w:eastAsia="Calibri" w:hAnsi="PT Astra Serif"/>
          <w:b/>
          <w:bCs/>
          <w:i/>
          <w:iCs/>
          <w:sz w:val="28"/>
          <w:szCs w:val="28"/>
          <w:lang w:eastAsia="en-US"/>
        </w:rPr>
      </w:pPr>
      <w:r w:rsidRPr="00445435">
        <w:rPr>
          <w:rFonts w:eastAsia="Arial Unicode MS"/>
          <w:b/>
          <w:bCs/>
          <w:kern w:val="2"/>
          <w:sz w:val="24"/>
          <w:szCs w:val="24"/>
          <w:lang w:bidi="hi-IN"/>
        </w:rPr>
        <w:t>О внесении изменени</w:t>
      </w:r>
      <w:r w:rsidR="0099774F">
        <w:rPr>
          <w:rFonts w:eastAsia="Arial Unicode MS"/>
          <w:b/>
          <w:bCs/>
          <w:kern w:val="2"/>
          <w:sz w:val="24"/>
          <w:szCs w:val="24"/>
          <w:lang w:bidi="hi-IN"/>
        </w:rPr>
        <w:t>я</w:t>
      </w:r>
      <w:r w:rsidRPr="00445435">
        <w:rPr>
          <w:rFonts w:eastAsia="Arial Unicode MS"/>
          <w:b/>
          <w:bCs/>
          <w:kern w:val="2"/>
          <w:sz w:val="24"/>
          <w:szCs w:val="24"/>
          <w:lang w:bidi="hi-IN"/>
        </w:rPr>
        <w:t xml:space="preserve">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w:t>
      </w:r>
      <w:r w:rsidR="00675798">
        <w:rPr>
          <w:rFonts w:eastAsia="Arial Unicode MS"/>
          <w:b/>
          <w:bCs/>
          <w:kern w:val="2"/>
          <w:sz w:val="24"/>
          <w:szCs w:val="24"/>
          <w:lang w:bidi="hi-IN"/>
        </w:rPr>
        <w:t>15</w:t>
      </w:r>
      <w:r w:rsidRPr="00445435">
        <w:rPr>
          <w:rFonts w:eastAsia="Arial Unicode MS"/>
          <w:b/>
          <w:bCs/>
          <w:kern w:val="2"/>
          <w:sz w:val="24"/>
          <w:szCs w:val="24"/>
          <w:lang w:bidi="hi-IN"/>
        </w:rPr>
        <w:t xml:space="preserve"> </w:t>
      </w:r>
      <w:r w:rsidR="00675798">
        <w:rPr>
          <w:rFonts w:eastAsia="Arial Unicode MS"/>
          <w:b/>
          <w:bCs/>
          <w:kern w:val="2"/>
          <w:sz w:val="24"/>
          <w:szCs w:val="24"/>
          <w:lang w:bidi="hi-IN"/>
        </w:rPr>
        <w:t>апреля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675798">
        <w:rPr>
          <w:rFonts w:eastAsia="Arial Unicode MS"/>
          <w:b/>
          <w:bCs/>
          <w:kern w:val="2"/>
          <w:sz w:val="24"/>
          <w:szCs w:val="24"/>
          <w:lang w:bidi="hi-IN"/>
        </w:rPr>
        <w:t>193</w:t>
      </w:r>
      <w:r w:rsidRPr="00445435">
        <w:rPr>
          <w:rFonts w:eastAsia="Arial Unicode MS"/>
          <w:b/>
          <w:bCs/>
          <w:kern w:val="2"/>
          <w:sz w:val="24"/>
          <w:szCs w:val="24"/>
          <w:lang w:bidi="hi-IN"/>
        </w:rPr>
        <w:t xml:space="preserve"> </w:t>
      </w:r>
      <w:r w:rsidR="00675798">
        <w:rPr>
          <w:rFonts w:eastAsia="Arial Unicode MS"/>
          <w:b/>
          <w:bCs/>
          <w:kern w:val="2"/>
          <w:sz w:val="24"/>
          <w:szCs w:val="24"/>
          <w:lang w:bidi="hi-IN"/>
        </w:rPr>
        <w:t>«</w:t>
      </w:r>
      <w:r w:rsidR="00675798" w:rsidRPr="00675798">
        <w:rPr>
          <w:rFonts w:eastAsia="Calibri"/>
          <w:b/>
          <w:bCs/>
          <w:sz w:val="24"/>
          <w:szCs w:val="28"/>
          <w:lang w:eastAsia="en-US"/>
        </w:rPr>
        <w:t>Об утверждении Административного регламента предоставления муниципальной услуги «</w:t>
      </w:r>
      <w:r w:rsidR="00675798" w:rsidRPr="00675798">
        <w:rPr>
          <w:b/>
          <w:bCs/>
          <w:color w:val="000000"/>
          <w:sz w:val="24"/>
          <w:szCs w:val="28"/>
        </w:rPr>
        <w:t>Выдача градостроительного плана земельного участка</w:t>
      </w:r>
      <w:r w:rsidR="00675798" w:rsidRPr="00675798">
        <w:rPr>
          <w:rFonts w:eastAsia="Calibri"/>
          <w:b/>
          <w:bCs/>
          <w:sz w:val="24"/>
          <w:szCs w:val="28"/>
          <w:lang w:eastAsia="en-US"/>
        </w:rPr>
        <w:t>»</w:t>
      </w:r>
      <w:r w:rsidR="00675798" w:rsidRPr="00675798">
        <w:rPr>
          <w:rFonts w:ascii="PT Astra Serif" w:eastAsia="Calibri" w:hAnsi="PT Astra Serif"/>
          <w:b/>
          <w:bCs/>
          <w:sz w:val="24"/>
          <w:szCs w:val="28"/>
          <w:lang w:eastAsia="en-US"/>
        </w:rPr>
        <w:t xml:space="preserve"> </w:t>
      </w:r>
    </w:p>
    <w:p w:rsidR="00445435" w:rsidRPr="00445435" w:rsidRDefault="00445435" w:rsidP="00445435">
      <w:pPr>
        <w:keepNext/>
        <w:tabs>
          <w:tab w:val="left" w:pos="8100"/>
        </w:tabs>
        <w:autoSpaceDE/>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675798" w:rsidRPr="00675798" w:rsidRDefault="00675798" w:rsidP="00675798">
      <w:pPr>
        <w:ind w:firstLine="709"/>
        <w:jc w:val="both"/>
        <w:rPr>
          <w:rFonts w:eastAsia="Calibri"/>
          <w:bCs/>
          <w:sz w:val="24"/>
          <w:lang w:eastAsia="en-US"/>
        </w:rPr>
      </w:pPr>
      <w:r w:rsidRPr="00675798">
        <w:rPr>
          <w:rFonts w:eastAsia="Calibri"/>
          <w:sz w:val="24"/>
          <w:lang w:eastAsia="en-US"/>
        </w:rPr>
        <w:t xml:space="preserve">В соответствии с Градостроительным кодексом Российской Федерации, Федеральными законами от 6 октября 2003 года </w:t>
      </w:r>
      <w:hyperlink r:id="rId8" w:history="1">
        <w:r w:rsidRPr="00675798">
          <w:rPr>
            <w:rFonts w:eastAsia="Calibri"/>
            <w:sz w:val="24"/>
            <w:lang w:eastAsia="en-US"/>
          </w:rPr>
          <w:t>№</w:t>
        </w:r>
      </w:hyperlink>
      <w:r w:rsidRPr="00675798">
        <w:rPr>
          <w:rFonts w:eastAsia="Calibri"/>
          <w:sz w:val="24"/>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постановлением 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675798">
        <w:rPr>
          <w:rFonts w:eastAsia="Calibri"/>
          <w:bCs/>
          <w:sz w:val="24"/>
          <w:lang w:eastAsia="en-US"/>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1B591B">
        <w:rPr>
          <w:rFonts w:eastAsia="Arial Unicode MS"/>
          <w:bCs/>
          <w:color w:val="000000"/>
          <w:kern w:val="2"/>
          <w:lang w:val="ru-RU" w:bidi="hi-IN"/>
        </w:rPr>
        <w:t>15</w:t>
      </w:r>
      <w:r w:rsidR="00445435" w:rsidRPr="00445435">
        <w:rPr>
          <w:rFonts w:eastAsia="Arial Unicode MS"/>
          <w:bCs/>
          <w:kern w:val="2"/>
          <w:lang w:val="ru-RU" w:bidi="hi-IN"/>
        </w:rPr>
        <w:t xml:space="preserve"> </w:t>
      </w:r>
      <w:r w:rsidR="001B591B">
        <w:rPr>
          <w:rFonts w:eastAsia="Arial Unicode MS"/>
          <w:bCs/>
          <w:kern w:val="2"/>
          <w:lang w:val="ru-RU" w:bidi="hi-IN"/>
        </w:rPr>
        <w:t>апреля</w:t>
      </w:r>
      <w:r w:rsidR="00445435" w:rsidRPr="00445435">
        <w:rPr>
          <w:rFonts w:eastAsia="Arial Unicode MS"/>
          <w:bCs/>
          <w:kern w:val="2"/>
          <w:lang w:val="ru-RU" w:bidi="hi-IN"/>
        </w:rPr>
        <w:t xml:space="preserve"> 2022 года № </w:t>
      </w:r>
      <w:r w:rsidR="001B591B">
        <w:rPr>
          <w:rFonts w:eastAsia="Arial Unicode MS"/>
          <w:bCs/>
          <w:kern w:val="2"/>
          <w:lang w:val="ru-RU" w:bidi="hi-IN"/>
        </w:rPr>
        <w:t>193</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445435">
        <w:rPr>
          <w:rFonts w:eastAsia="Arial Unicode MS"/>
          <w:bCs/>
          <w:color w:val="000000"/>
          <w:kern w:val="2"/>
          <w:lang w:val="ru-RU" w:bidi="hi-IN"/>
        </w:rPr>
        <w:t xml:space="preserve">Выдача </w:t>
      </w:r>
      <w:r w:rsidR="00675798">
        <w:rPr>
          <w:rFonts w:eastAsia="Arial Unicode MS"/>
          <w:bCs/>
          <w:color w:val="000000"/>
          <w:kern w:val="2"/>
          <w:lang w:val="ru-RU" w:bidi="hi-IN"/>
        </w:rPr>
        <w:t>градостроительного плана земельного участка</w:t>
      </w:r>
      <w:r w:rsidR="00A50FFF" w:rsidRPr="00A50FFF">
        <w:rPr>
          <w:rFonts w:eastAsia="Arial Unicode MS"/>
          <w:bCs/>
          <w:color w:val="000000"/>
          <w:kern w:val="2"/>
          <w:lang w:val="ru-RU" w:bidi="hi-IN"/>
        </w:rPr>
        <w:t>» следующее изменени</w:t>
      </w:r>
      <w:r w:rsidR="0099774F">
        <w:rPr>
          <w:rFonts w:eastAsia="Arial Unicode MS"/>
          <w:bCs/>
          <w:color w:val="000000"/>
          <w:kern w:val="2"/>
          <w:lang w:val="ru-RU" w:bidi="hi-IN"/>
        </w:rPr>
        <w:t>е</w:t>
      </w:r>
      <w:r w:rsidR="00A50FFF" w:rsidRPr="00A50FFF">
        <w:rPr>
          <w:rFonts w:eastAsia="Arial Unicode MS"/>
          <w:bCs/>
          <w:color w:val="000000"/>
          <w:kern w:val="2"/>
          <w:lang w:val="ru-RU" w:bidi="hi-IN"/>
        </w:rPr>
        <w:t xml:space="preserve">: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 xml:space="preserve">пункт </w:t>
      </w:r>
      <w:r w:rsidR="00675798">
        <w:rPr>
          <w:rFonts w:eastAsia="Arial Unicode MS"/>
          <w:bCs/>
          <w:color w:val="000000"/>
          <w:kern w:val="2"/>
          <w:lang w:val="ru-RU" w:bidi="hi-IN"/>
        </w:rPr>
        <w:t>62</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B92EB3">
        <w:rPr>
          <w:bCs/>
          <w:spacing w:val="-1"/>
          <w:lang w:val="ru-RU"/>
        </w:rPr>
        <w:t>предоставляющего муниципальную услугу</w:t>
      </w:r>
      <w:r w:rsidR="000C53CD" w:rsidRPr="00A50FFF">
        <w:rPr>
          <w:bCs/>
          <w:spacing w:val="-1"/>
          <w:lang w:val="ru-RU"/>
        </w:rPr>
        <w:t>, а также их должностных лиц</w:t>
      </w:r>
      <w:r w:rsidR="00B92EB3">
        <w:rPr>
          <w:bCs/>
          <w:spacing w:val="-1"/>
          <w:lang w:val="ru-RU"/>
        </w:rPr>
        <w:t>, муниципальных служащих</w:t>
      </w:r>
      <w:r w:rsidR="000C53CD" w:rsidRPr="00A50FFF">
        <w:rPr>
          <w:bCs/>
          <w:spacing w:val="-1"/>
          <w:lang w:val="ru-RU"/>
        </w:rPr>
        <w:t>»</w:t>
      </w:r>
      <w:r w:rsidR="0099774F">
        <w:rPr>
          <w:bCs/>
          <w:spacing w:val="-1"/>
          <w:lang w:val="ru-RU"/>
        </w:rPr>
        <w:t xml:space="preserve"> приложения к постановлению</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w:t>
      </w:r>
      <w:r w:rsidR="00675798">
        <w:rPr>
          <w:rFonts w:eastAsia="Arial Unicode MS"/>
          <w:bCs/>
          <w:color w:val="000000"/>
          <w:kern w:val="2"/>
          <w:sz w:val="24"/>
          <w:szCs w:val="24"/>
          <w:lang w:bidi="hi-IN"/>
        </w:rPr>
        <w:t>62</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w:t>
      </w:r>
      <w:r w:rsidRPr="00A50FFF">
        <w:rPr>
          <w:sz w:val="24"/>
          <w:szCs w:val="24"/>
        </w:rPr>
        <w:lastRenderedPageBreak/>
        <w:t xml:space="preserve">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0"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0"/>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A50FFF">
        <w:rPr>
          <w:sz w:val="24"/>
          <w:szCs w:val="24"/>
        </w:rPr>
        <w:lastRenderedPageBreak/>
        <w:t xml:space="preserve">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 xml:space="preserve">дается </w:t>
      </w:r>
      <w:r w:rsidRPr="00856C60">
        <w:rPr>
          <w:rFonts w:eastAsia="DejaVu Sans"/>
          <w:sz w:val="24"/>
          <w:szCs w:val="28"/>
        </w:rPr>
        <w:lastRenderedPageBreak/>
        <w:t>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1B591B" w:rsidRPr="00A50FFF" w:rsidRDefault="001B591B" w:rsidP="00A50FFF">
      <w:pPr>
        <w:spacing w:line="276" w:lineRule="auto"/>
        <w:ind w:firstLine="709"/>
        <w:jc w:val="both"/>
        <w:rPr>
          <w:sz w:val="24"/>
          <w:szCs w:val="24"/>
        </w:rPr>
      </w:pPr>
      <w:r>
        <w:rPr>
          <w:sz w:val="24"/>
          <w:szCs w:val="24"/>
        </w:rPr>
        <w:t xml:space="preserve">2. Признать утратившим силу постановление Администрации Шатровского муниципального округа Курганской области от 20 мая 2024 года № </w:t>
      </w:r>
      <w:bookmarkStart w:id="1" w:name="_GoBack"/>
      <w:r>
        <w:rPr>
          <w:sz w:val="24"/>
          <w:szCs w:val="24"/>
        </w:rPr>
        <w:t>402</w:t>
      </w:r>
      <w:bookmarkEnd w:id="1"/>
      <w:r>
        <w:rPr>
          <w:sz w:val="24"/>
          <w:szCs w:val="24"/>
        </w:rPr>
        <w:t xml:space="preserve"> «О внесении изменений в постановление Администрации Шатровского муниципального округа Курганской области от 15 апреля 2022 года № 193 «Об утверждении Административного регламента предоставления муниципальной услуги «Выдача градостроительного плана земельного участка.</w:t>
      </w:r>
    </w:p>
    <w:p w:rsidR="000C62F0" w:rsidRPr="00A50FFF" w:rsidRDefault="001B591B"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3</w:t>
      </w:r>
      <w:r w:rsidR="0099774F">
        <w:rPr>
          <w:rFonts w:eastAsia="Arial Unicode MS"/>
          <w:bCs/>
          <w:iCs/>
          <w:color w:val="000000"/>
          <w:kern w:val="2"/>
          <w:sz w:val="24"/>
          <w:szCs w:val="24"/>
          <w:lang w:bidi="hi-IN"/>
        </w:rPr>
        <w:t>. Опубликовать</w:t>
      </w:r>
      <w:r w:rsidR="000C62F0" w:rsidRPr="00A50FFF">
        <w:rPr>
          <w:rFonts w:eastAsia="Arial Unicode MS"/>
          <w:bCs/>
          <w:iCs/>
          <w:color w:val="000000"/>
          <w:kern w:val="2"/>
          <w:sz w:val="24"/>
          <w:szCs w:val="24"/>
          <w:lang w:bidi="hi-IN"/>
        </w:rPr>
        <w:t xml:space="preserve"> настоящее постановление в соответствии со статьей 44 Устава Шатровского муниципального округа Курганской области.</w:t>
      </w:r>
    </w:p>
    <w:p w:rsidR="000C62F0" w:rsidRPr="000C53CD" w:rsidRDefault="001B591B"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4</w:t>
      </w:r>
      <w:r w:rsidR="000C62F0" w:rsidRPr="000C53CD">
        <w:rPr>
          <w:rFonts w:eastAsia="Arial Unicode MS"/>
          <w:bCs/>
          <w:color w:val="000000"/>
          <w:kern w:val="2"/>
          <w:sz w:val="24"/>
          <w:szCs w:val="24"/>
          <w:lang w:bidi="hi-IN"/>
        </w:rPr>
        <w:t xml:space="preserve">. </w:t>
      </w:r>
      <w:r w:rsidR="00A50FFF">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99774F" w:rsidRDefault="0099774F" w:rsidP="000C62F0">
      <w:pPr>
        <w:tabs>
          <w:tab w:val="left" w:pos="7645"/>
        </w:tabs>
        <w:autoSpaceDE/>
        <w:ind w:right="-199"/>
        <w:rPr>
          <w:rFonts w:ascii="PT Astra Serif" w:eastAsia="Arial Unicode MS" w:hAnsi="PT Astra Serif" w:cs="Mangal"/>
          <w:kern w:val="2"/>
          <w:sz w:val="24"/>
          <w:szCs w:val="24"/>
          <w:lang w:bidi="hi-IN"/>
        </w:rPr>
      </w:pPr>
    </w:p>
    <w:p w:rsidR="0099774F" w:rsidRDefault="0099774F" w:rsidP="000C62F0">
      <w:pPr>
        <w:tabs>
          <w:tab w:val="left" w:pos="7645"/>
        </w:tabs>
        <w:autoSpaceDE/>
        <w:ind w:right="-199"/>
        <w:rPr>
          <w:rFonts w:ascii="PT Astra Serif" w:eastAsia="Arial Unicode MS" w:hAnsi="PT Astra Serif" w:cs="Mangal"/>
          <w:kern w:val="2"/>
          <w:sz w:val="24"/>
          <w:szCs w:val="24"/>
          <w:lang w:bidi="hi-IN"/>
        </w:rPr>
      </w:pPr>
    </w:p>
    <w:p w:rsidR="0099774F" w:rsidRDefault="0099774F" w:rsidP="000C62F0">
      <w:pPr>
        <w:tabs>
          <w:tab w:val="left" w:pos="7645"/>
        </w:tabs>
        <w:autoSpaceDE/>
        <w:ind w:right="-199"/>
        <w:rPr>
          <w:rFonts w:ascii="PT Astra Serif" w:eastAsia="Arial Unicode MS" w:hAnsi="PT Astra Serif" w:cs="Mangal"/>
          <w:kern w:val="2"/>
          <w:sz w:val="24"/>
          <w:szCs w:val="24"/>
          <w:lang w:bidi="hi-IN"/>
        </w:rPr>
      </w:pPr>
    </w:p>
    <w:p w:rsidR="00610AD6" w:rsidRDefault="00610AD6"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1B591B" w:rsidRDefault="001B591B"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sectPr w:rsidR="000C62F0"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9C" w:rsidRDefault="0002319C">
      <w:r>
        <w:separator/>
      </w:r>
    </w:p>
  </w:endnote>
  <w:endnote w:type="continuationSeparator" w:id="0">
    <w:p w:rsidR="0002319C" w:rsidRDefault="000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9C" w:rsidRDefault="0002319C">
      <w:pPr>
        <w:rPr>
          <w:sz w:val="12"/>
        </w:rPr>
      </w:pPr>
      <w:r>
        <w:separator/>
      </w:r>
    </w:p>
  </w:footnote>
  <w:footnote w:type="continuationSeparator" w:id="0">
    <w:p w:rsidR="0002319C" w:rsidRDefault="0002319C">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2319C"/>
    <w:rsid w:val="000312DC"/>
    <w:rsid w:val="000422BA"/>
    <w:rsid w:val="0006605E"/>
    <w:rsid w:val="000C1CE9"/>
    <w:rsid w:val="000C53CD"/>
    <w:rsid w:val="000C62F0"/>
    <w:rsid w:val="000C6FFF"/>
    <w:rsid w:val="000F5C77"/>
    <w:rsid w:val="001077EF"/>
    <w:rsid w:val="001133CD"/>
    <w:rsid w:val="00130545"/>
    <w:rsid w:val="00174111"/>
    <w:rsid w:val="00196C89"/>
    <w:rsid w:val="001B591B"/>
    <w:rsid w:val="001C42F4"/>
    <w:rsid w:val="001C628F"/>
    <w:rsid w:val="001D2403"/>
    <w:rsid w:val="001D4D28"/>
    <w:rsid w:val="001E3505"/>
    <w:rsid w:val="00202CA3"/>
    <w:rsid w:val="002454C8"/>
    <w:rsid w:val="002747B1"/>
    <w:rsid w:val="002753BF"/>
    <w:rsid w:val="002764AD"/>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A6A96"/>
    <w:rsid w:val="004C1728"/>
    <w:rsid w:val="004D5AEC"/>
    <w:rsid w:val="004F07D4"/>
    <w:rsid w:val="00506233"/>
    <w:rsid w:val="00510330"/>
    <w:rsid w:val="00515102"/>
    <w:rsid w:val="005357B3"/>
    <w:rsid w:val="005575DB"/>
    <w:rsid w:val="005575F4"/>
    <w:rsid w:val="00567C67"/>
    <w:rsid w:val="00596172"/>
    <w:rsid w:val="005A6D97"/>
    <w:rsid w:val="005F4438"/>
    <w:rsid w:val="00610AD6"/>
    <w:rsid w:val="00625BB8"/>
    <w:rsid w:val="00633EA9"/>
    <w:rsid w:val="00653019"/>
    <w:rsid w:val="0065547D"/>
    <w:rsid w:val="00665D80"/>
    <w:rsid w:val="006709DB"/>
    <w:rsid w:val="00675798"/>
    <w:rsid w:val="006B229D"/>
    <w:rsid w:val="006D5B58"/>
    <w:rsid w:val="006D6A23"/>
    <w:rsid w:val="006E6934"/>
    <w:rsid w:val="007041EA"/>
    <w:rsid w:val="00713424"/>
    <w:rsid w:val="00713746"/>
    <w:rsid w:val="00745038"/>
    <w:rsid w:val="00765676"/>
    <w:rsid w:val="00775AB6"/>
    <w:rsid w:val="00795685"/>
    <w:rsid w:val="00805FF7"/>
    <w:rsid w:val="00863D9A"/>
    <w:rsid w:val="008A587F"/>
    <w:rsid w:val="008C27B1"/>
    <w:rsid w:val="008F49CF"/>
    <w:rsid w:val="009071EA"/>
    <w:rsid w:val="009470A6"/>
    <w:rsid w:val="0099688E"/>
    <w:rsid w:val="0099774F"/>
    <w:rsid w:val="009A105E"/>
    <w:rsid w:val="009A612E"/>
    <w:rsid w:val="009C5589"/>
    <w:rsid w:val="00A17D21"/>
    <w:rsid w:val="00A40C3F"/>
    <w:rsid w:val="00A50FFF"/>
    <w:rsid w:val="00A51796"/>
    <w:rsid w:val="00A74375"/>
    <w:rsid w:val="00AC7A9C"/>
    <w:rsid w:val="00AD63DF"/>
    <w:rsid w:val="00B40115"/>
    <w:rsid w:val="00B50B01"/>
    <w:rsid w:val="00B55E38"/>
    <w:rsid w:val="00B92EB3"/>
    <w:rsid w:val="00B95A11"/>
    <w:rsid w:val="00BA1546"/>
    <w:rsid w:val="00BA6BAB"/>
    <w:rsid w:val="00BC3347"/>
    <w:rsid w:val="00BD399A"/>
    <w:rsid w:val="00BD5267"/>
    <w:rsid w:val="00BD6B90"/>
    <w:rsid w:val="00C143C8"/>
    <w:rsid w:val="00C37EA0"/>
    <w:rsid w:val="00C51845"/>
    <w:rsid w:val="00C52AAE"/>
    <w:rsid w:val="00C73ED3"/>
    <w:rsid w:val="00C75D7C"/>
    <w:rsid w:val="00C76607"/>
    <w:rsid w:val="00CD4AB5"/>
    <w:rsid w:val="00CE190A"/>
    <w:rsid w:val="00CE53D1"/>
    <w:rsid w:val="00CE58B0"/>
    <w:rsid w:val="00D02F1A"/>
    <w:rsid w:val="00D049BD"/>
    <w:rsid w:val="00D34649"/>
    <w:rsid w:val="00D46DF0"/>
    <w:rsid w:val="00D95D80"/>
    <w:rsid w:val="00DA621F"/>
    <w:rsid w:val="00E279F6"/>
    <w:rsid w:val="00E34020"/>
    <w:rsid w:val="00E759EF"/>
    <w:rsid w:val="00EB1D58"/>
    <w:rsid w:val="00EC7F5D"/>
    <w:rsid w:val="00ED5C23"/>
    <w:rsid w:val="00EF2EF9"/>
    <w:rsid w:val="00F3092E"/>
    <w:rsid w:val="00F3292E"/>
    <w:rsid w:val="00F64A38"/>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2D6C2-758E-49D0-AEA9-53CE5387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37</cp:revision>
  <cp:lastPrinted>2024-05-27T11:08:00Z</cp:lastPrinted>
  <dcterms:created xsi:type="dcterms:W3CDTF">2022-12-19T11:38:00Z</dcterms:created>
  <dcterms:modified xsi:type="dcterms:W3CDTF">2024-05-29T03:52:00Z</dcterms:modified>
  <dc:language>en-US</dc:language>
</cp:coreProperties>
</file>