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91" w:rsidRDefault="00B70144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791" w:rsidRDefault="00F47791">
      <w:pPr>
        <w:keepNext/>
        <w:jc w:val="center"/>
        <w:rPr>
          <w:b/>
        </w:rPr>
      </w:pPr>
    </w:p>
    <w:p w:rsidR="00F47791" w:rsidRDefault="00B7014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47791" w:rsidRDefault="00B7014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F47791" w:rsidRDefault="00B70144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F47791" w:rsidRDefault="00F47791">
      <w:pPr>
        <w:keepNext/>
        <w:jc w:val="center"/>
        <w:rPr>
          <w:b/>
        </w:rPr>
      </w:pPr>
    </w:p>
    <w:p w:rsidR="00F47791" w:rsidRDefault="00F47791">
      <w:pPr>
        <w:keepNext/>
        <w:jc w:val="center"/>
        <w:rPr>
          <w:b/>
        </w:rPr>
      </w:pPr>
    </w:p>
    <w:p w:rsidR="00F47791" w:rsidRDefault="00B70144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F47791" w:rsidRDefault="00F47791">
      <w:pPr>
        <w:keepNext/>
        <w:jc w:val="center"/>
        <w:rPr>
          <w:szCs w:val="28"/>
        </w:rPr>
      </w:pPr>
    </w:p>
    <w:p w:rsidR="00F47791" w:rsidRDefault="009B45E5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9B45E5">
        <w:rPr>
          <w:rFonts w:ascii="PT Astra Serif" w:hAnsi="PT Astra Serif"/>
          <w:szCs w:val="28"/>
        </w:rPr>
        <w:t>от   10  октября  2025   года</w:t>
      </w:r>
      <w:r w:rsidR="00B70144" w:rsidRPr="009B45E5">
        <w:rPr>
          <w:rFonts w:ascii="PT Astra Serif" w:hAnsi="PT Astra Serif"/>
          <w:szCs w:val="28"/>
        </w:rPr>
        <w:t xml:space="preserve">   № </w:t>
      </w:r>
      <w:r w:rsidRPr="009B45E5">
        <w:rPr>
          <w:rFonts w:ascii="PT Astra Serif" w:hAnsi="PT Astra Serif" w:cs="Times New Roman"/>
          <w:szCs w:val="28"/>
        </w:rPr>
        <w:t xml:space="preserve">  653   </w:t>
      </w:r>
      <w:r w:rsidR="00B70144" w:rsidRPr="009B45E5">
        <w:rPr>
          <w:rFonts w:ascii="PT Astra Serif" w:hAnsi="PT Astra Serif" w:cs="Times New Roman"/>
          <w:szCs w:val="28"/>
        </w:rPr>
        <w:t xml:space="preserve">                          </w:t>
      </w:r>
      <w:r>
        <w:rPr>
          <w:rFonts w:ascii="PT Astra Serif" w:hAnsi="PT Astra Serif" w:cs="Times New Roman"/>
          <w:szCs w:val="28"/>
        </w:rPr>
        <w:t xml:space="preserve">   </w:t>
      </w:r>
      <w:r w:rsidRPr="009B45E5">
        <w:rPr>
          <w:rFonts w:cs="Times New Roman"/>
          <w:sz w:val="24"/>
          <w:szCs w:val="24"/>
        </w:rPr>
        <w:t xml:space="preserve">                          </w:t>
      </w:r>
      <w:r w:rsidR="00B70144" w:rsidRPr="009B45E5">
        <w:rPr>
          <w:rFonts w:cs="Times New Roman"/>
          <w:sz w:val="24"/>
          <w:szCs w:val="24"/>
        </w:rPr>
        <w:t xml:space="preserve">     </w:t>
      </w:r>
      <w:r w:rsidR="00B70144">
        <w:rPr>
          <w:rFonts w:cs="Times New Roman"/>
          <w:sz w:val="24"/>
          <w:szCs w:val="24"/>
        </w:rPr>
        <w:t xml:space="preserve">с. Шатрово   </w:t>
      </w:r>
    </w:p>
    <w:p w:rsidR="00F47791" w:rsidRDefault="00F47791">
      <w:pPr>
        <w:shd w:val="clear" w:color="auto" w:fill="FFFFFF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B70144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F47791" w:rsidRDefault="00B70144">
      <w:pPr>
        <w:keepNext/>
        <w:jc w:val="center"/>
        <w:rPr>
          <w:rFonts w:ascii="PT Astra Serif" w:eastAsia="Calibri" w:hAnsi="PT Astra Serif" w:cs="Times New Roman"/>
          <w:b/>
          <w:bCs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вне</w:t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сении изменений в постановление Администрации Шатровского муниципального округа от 21 декабря 2022 года № 799 «</w:t>
      </w:r>
      <w:r>
        <w:rPr>
          <w:rFonts w:ascii="PT Astra Serif" w:eastAsia="Calibri" w:hAnsi="PT Astra Serif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ascii="PT Astra Serif" w:hAnsi="PT Astra Serif" w:cs="Times New Roman"/>
          <w:b/>
          <w:bCs/>
          <w:color w:val="000000"/>
          <w:sz w:val="24"/>
          <w:szCs w:val="24"/>
        </w:rPr>
        <w:t>Выдача разрешений на право вырубки зеленых насаждений</w:t>
      </w:r>
      <w:r>
        <w:rPr>
          <w:rFonts w:ascii="PT Astra Serif" w:eastAsia="Calibri" w:hAnsi="PT Astra Serif" w:cs="Times New Roman"/>
          <w:b/>
          <w:bCs/>
          <w:sz w:val="24"/>
          <w:szCs w:val="24"/>
        </w:rPr>
        <w:t>»</w:t>
      </w:r>
    </w:p>
    <w:p w:rsidR="00F47791" w:rsidRDefault="00F47791">
      <w:pPr>
        <w:shd w:val="clear" w:color="auto" w:fill="FFFFFF"/>
        <w:rPr>
          <w:rFonts w:ascii="PT Astra Serif" w:eastAsia="Times New Roman" w:hAnsi="PT Astra Serif" w:cs="Times New Roman"/>
          <w:color w:val="052635"/>
          <w:sz w:val="24"/>
          <w:szCs w:val="24"/>
        </w:rPr>
      </w:pPr>
    </w:p>
    <w:p w:rsidR="00F47791" w:rsidRDefault="00B70144">
      <w:pPr>
        <w:shd w:val="clear" w:color="auto" w:fill="FFFFFF"/>
        <w:jc w:val="center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F47791" w:rsidRDefault="00B70144">
      <w:pPr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F47791" w:rsidRDefault="00B70144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 w:val="24"/>
          <w:szCs w:val="24"/>
        </w:rPr>
        <w:tab/>
      </w:r>
    </w:p>
    <w:p w:rsidR="00F47791" w:rsidRDefault="00B70144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Внести в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21 декабря 2022 года № 799 «</w:t>
      </w:r>
      <w:r>
        <w:rPr>
          <w:rFonts w:ascii="PT Astra Serif" w:eastAsia="Calibri" w:hAnsi="PT Astra Serif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ascii="PT Astra Serif" w:hAnsi="PT Astra Serif" w:cs="Times New Roman"/>
          <w:bCs/>
          <w:color w:val="000000"/>
          <w:sz w:val="24"/>
          <w:szCs w:val="24"/>
        </w:rPr>
        <w:t>Выдача разрешений на право вырубки зеленых насаждений</w:t>
      </w:r>
      <w:r>
        <w:rPr>
          <w:rFonts w:ascii="PT Astra Serif" w:eastAsia="Calibri" w:hAnsi="PT Astra Serif" w:cs="Times New Roman"/>
          <w:bCs/>
          <w:sz w:val="24"/>
          <w:szCs w:val="24"/>
        </w:rPr>
        <w:t xml:space="preserve">»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следующие изменения:</w:t>
      </w:r>
    </w:p>
    <w:p w:rsidR="00F47791" w:rsidRDefault="00B7014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F47791" w:rsidRDefault="00B70144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F47791" w:rsidRDefault="00B7014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F47791" w:rsidRDefault="00B7014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F47791" w:rsidRDefault="00B7014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F47791" w:rsidRDefault="00B7014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F47791" w:rsidRDefault="00B7014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B70144" w:rsidRDefault="00B70144" w:rsidP="00B70144">
      <w:pPr>
        <w:shd w:val="clear" w:color="auto" w:fill="FFFFFF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           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F47791" w:rsidRDefault="00B70144" w:rsidP="00B70144">
      <w:pPr>
        <w:keepNext/>
        <w:jc w:val="both"/>
        <w:rPr>
          <w:rFonts w:ascii="PT Astra Serif" w:eastAsia="Times New Roman" w:hAnsi="PT Astra Serif" w:cs="Times New Roman"/>
          <w:b/>
          <w:bCs/>
          <w:sz w:val="24"/>
          <w:szCs w:val="24"/>
        </w:rPr>
      </w:pPr>
      <w:r>
        <w:rPr>
          <w:rFonts w:ascii="PT Astra Serif" w:eastAsia="Arial Unicode MS" w:hAnsi="PT Astra Serif" w:cs="Mangal"/>
          <w:sz w:val="24"/>
          <w:szCs w:val="24"/>
          <w:lang w:bidi="hi-IN"/>
        </w:rPr>
        <w:lastRenderedPageBreak/>
        <w:t xml:space="preserve">           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2. Признать утратившим силу постановление Администрации Шатровского муниципального округа от 15 мая 2024 года № 388 «О внесении изменений в постановление Администрации Шатровского муниципального округа от 21 декабря 2022 года № 799 «Об утверждении Административного регламента предоставления муниципальной услуги «Выдача разрешений на право вырубки зеленых насаждений».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p w:rsidR="00F47791" w:rsidRDefault="00B70144">
      <w:pPr>
        <w:keepNext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3.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F47791" w:rsidRDefault="00B70144">
      <w:pPr>
        <w:shd w:val="clear" w:color="auto" w:fill="FFFFFF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4. Контроль за выполнением настоящего постановления оставляю за собой.</w:t>
      </w:r>
    </w:p>
    <w:p w:rsidR="00F47791" w:rsidRDefault="00B7014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F47791" w:rsidRDefault="00F4779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47791" w:rsidRDefault="00F47791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47791" w:rsidRDefault="00B7014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Глава Шатровского</w:t>
      </w:r>
    </w:p>
    <w:p w:rsidR="00F47791" w:rsidRDefault="00B7014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муниципального округа    </w:t>
      </w:r>
    </w:p>
    <w:p w:rsidR="00F47791" w:rsidRDefault="00B7014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  Л. А. Рассохин</w:t>
      </w:r>
    </w:p>
    <w:p w:rsidR="00F47791" w:rsidRDefault="00B70144">
      <w:pPr>
        <w:shd w:val="clear" w:color="auto" w:fill="FFFFFF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F47791" w:rsidRDefault="00B70144">
      <w:pPr>
        <w:shd w:val="clear" w:color="auto" w:fill="FFFFFF"/>
        <w:jc w:val="both"/>
        <w:rPr>
          <w:rFonts w:ascii="PT Astra Serif" w:eastAsia="Times New Roman" w:hAnsi="PT Astra Serif" w:cs="Times New Roman"/>
          <w:color w:val="052635"/>
          <w:sz w:val="24"/>
          <w:szCs w:val="24"/>
        </w:rPr>
      </w:pPr>
      <w:r>
        <w:rPr>
          <w:rFonts w:ascii="PT Astra Serif" w:eastAsia="Times New Roman" w:hAnsi="PT Astra Serif" w:cs="Times New Roman"/>
          <w:color w:val="052635"/>
          <w:sz w:val="24"/>
          <w:szCs w:val="24"/>
          <w:lang w:eastAsia="ru-RU"/>
        </w:rPr>
        <w:t> </w:t>
      </w:r>
    </w:p>
    <w:p w:rsidR="00F47791" w:rsidRDefault="00B70144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B70144" w:rsidRDefault="00B70144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F47791">
      <w:pPr>
        <w:shd w:val="clear" w:color="auto" w:fill="FFFFFF"/>
        <w:jc w:val="both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F47791" w:rsidRDefault="00B7014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F47791" w:rsidRDefault="00B7014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F47791" w:rsidRDefault="00B70144" w:rsidP="009B45E5">
      <w:pPr>
        <w:shd w:val="clear" w:color="auto" w:fill="FFFFFF"/>
        <w:jc w:val="both"/>
        <w:rPr>
          <w:rFonts w:ascii="PT Astra Serif" w:hAnsi="PT Astra Serif" w:cs="Times New Roman"/>
          <w:szCs w:val="28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  <w:r>
        <w:rPr>
          <w:rFonts w:ascii="PT Astra Serif" w:hAnsi="PT Astra Serif" w:cs="Times New Roman"/>
          <w:szCs w:val="28"/>
        </w:rPr>
        <w:t xml:space="preserve"> </w:t>
      </w:r>
    </w:p>
    <w:sectPr w:rsidR="00F47791" w:rsidSect="00B70144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671" w:rsidRDefault="001E3671">
      <w:r>
        <w:separator/>
      </w:r>
    </w:p>
  </w:endnote>
  <w:endnote w:type="continuationSeparator" w:id="0">
    <w:p w:rsidR="001E3671" w:rsidRDefault="001E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671" w:rsidRDefault="001E3671">
      <w:r>
        <w:separator/>
      </w:r>
    </w:p>
  </w:footnote>
  <w:footnote w:type="continuationSeparator" w:id="0">
    <w:p w:rsidR="001E3671" w:rsidRDefault="001E3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5B4"/>
    <w:multiLevelType w:val="hybridMultilevel"/>
    <w:tmpl w:val="A0624344"/>
    <w:lvl w:ilvl="0" w:tplc="D598E362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B03A1700">
      <w:start w:val="1"/>
      <w:numFmt w:val="lowerLetter"/>
      <w:lvlText w:val="%2."/>
      <w:lvlJc w:val="left"/>
      <w:pPr>
        <w:ind w:left="1789" w:hanging="360"/>
      </w:pPr>
    </w:lvl>
    <w:lvl w:ilvl="2" w:tplc="A8FC4A0E">
      <w:start w:val="1"/>
      <w:numFmt w:val="lowerRoman"/>
      <w:lvlText w:val="%3."/>
      <w:lvlJc w:val="right"/>
      <w:pPr>
        <w:ind w:left="2509" w:hanging="180"/>
      </w:pPr>
    </w:lvl>
    <w:lvl w:ilvl="3" w:tplc="56E064A2">
      <w:start w:val="1"/>
      <w:numFmt w:val="decimal"/>
      <w:lvlText w:val="%4."/>
      <w:lvlJc w:val="left"/>
      <w:pPr>
        <w:ind w:left="3229" w:hanging="360"/>
      </w:pPr>
    </w:lvl>
    <w:lvl w:ilvl="4" w:tplc="15AEF92E">
      <w:start w:val="1"/>
      <w:numFmt w:val="lowerLetter"/>
      <w:lvlText w:val="%5."/>
      <w:lvlJc w:val="left"/>
      <w:pPr>
        <w:ind w:left="3949" w:hanging="360"/>
      </w:pPr>
    </w:lvl>
    <w:lvl w:ilvl="5" w:tplc="E2161DF8">
      <w:start w:val="1"/>
      <w:numFmt w:val="lowerRoman"/>
      <w:lvlText w:val="%6."/>
      <w:lvlJc w:val="right"/>
      <w:pPr>
        <w:ind w:left="4669" w:hanging="180"/>
      </w:pPr>
    </w:lvl>
    <w:lvl w:ilvl="6" w:tplc="04D47298">
      <w:start w:val="1"/>
      <w:numFmt w:val="decimal"/>
      <w:lvlText w:val="%7."/>
      <w:lvlJc w:val="left"/>
      <w:pPr>
        <w:ind w:left="5389" w:hanging="360"/>
      </w:pPr>
    </w:lvl>
    <w:lvl w:ilvl="7" w:tplc="C28ADA58">
      <w:start w:val="1"/>
      <w:numFmt w:val="lowerLetter"/>
      <w:lvlText w:val="%8."/>
      <w:lvlJc w:val="left"/>
      <w:pPr>
        <w:ind w:left="6109" w:hanging="360"/>
      </w:pPr>
    </w:lvl>
    <w:lvl w:ilvl="8" w:tplc="0680B66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80480E"/>
    <w:multiLevelType w:val="hybridMultilevel"/>
    <w:tmpl w:val="F1E69CAE"/>
    <w:lvl w:ilvl="0" w:tplc="6F628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8000FE">
      <w:start w:val="1"/>
      <w:numFmt w:val="lowerLetter"/>
      <w:lvlText w:val="%2."/>
      <w:lvlJc w:val="left"/>
      <w:pPr>
        <w:ind w:left="1789" w:hanging="360"/>
      </w:pPr>
    </w:lvl>
    <w:lvl w:ilvl="2" w:tplc="5B426E82">
      <w:start w:val="1"/>
      <w:numFmt w:val="lowerRoman"/>
      <w:lvlText w:val="%3."/>
      <w:lvlJc w:val="right"/>
      <w:pPr>
        <w:ind w:left="2509" w:hanging="180"/>
      </w:pPr>
    </w:lvl>
    <w:lvl w:ilvl="3" w:tplc="DE365D6A">
      <w:start w:val="1"/>
      <w:numFmt w:val="decimal"/>
      <w:lvlText w:val="%4."/>
      <w:lvlJc w:val="left"/>
      <w:pPr>
        <w:ind w:left="3229" w:hanging="360"/>
      </w:pPr>
    </w:lvl>
    <w:lvl w:ilvl="4" w:tplc="02A61D78">
      <w:start w:val="1"/>
      <w:numFmt w:val="lowerLetter"/>
      <w:lvlText w:val="%5."/>
      <w:lvlJc w:val="left"/>
      <w:pPr>
        <w:ind w:left="3949" w:hanging="360"/>
      </w:pPr>
    </w:lvl>
    <w:lvl w:ilvl="5" w:tplc="EC2C1C62">
      <w:start w:val="1"/>
      <w:numFmt w:val="lowerRoman"/>
      <w:lvlText w:val="%6."/>
      <w:lvlJc w:val="right"/>
      <w:pPr>
        <w:ind w:left="4669" w:hanging="180"/>
      </w:pPr>
    </w:lvl>
    <w:lvl w:ilvl="6" w:tplc="2F80A8D6">
      <w:start w:val="1"/>
      <w:numFmt w:val="decimal"/>
      <w:lvlText w:val="%7."/>
      <w:lvlJc w:val="left"/>
      <w:pPr>
        <w:ind w:left="5389" w:hanging="360"/>
      </w:pPr>
    </w:lvl>
    <w:lvl w:ilvl="7" w:tplc="C772FC24">
      <w:start w:val="1"/>
      <w:numFmt w:val="lowerLetter"/>
      <w:lvlText w:val="%8."/>
      <w:lvlJc w:val="left"/>
      <w:pPr>
        <w:ind w:left="6109" w:hanging="360"/>
      </w:pPr>
    </w:lvl>
    <w:lvl w:ilvl="8" w:tplc="B25E4B6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8B7C49"/>
    <w:multiLevelType w:val="hybridMultilevel"/>
    <w:tmpl w:val="8DAEE0F4"/>
    <w:lvl w:ilvl="0" w:tplc="A0AE9C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5B229DC4">
      <w:start w:val="1"/>
      <w:numFmt w:val="lowerLetter"/>
      <w:lvlText w:val="%2."/>
      <w:lvlJc w:val="left"/>
      <w:pPr>
        <w:ind w:left="1440" w:hanging="360"/>
      </w:pPr>
    </w:lvl>
    <w:lvl w:ilvl="2" w:tplc="18FA7504">
      <w:start w:val="1"/>
      <w:numFmt w:val="lowerRoman"/>
      <w:lvlText w:val="%3."/>
      <w:lvlJc w:val="right"/>
      <w:pPr>
        <w:ind w:left="2160" w:hanging="180"/>
      </w:pPr>
    </w:lvl>
    <w:lvl w:ilvl="3" w:tplc="A0E60796">
      <w:start w:val="1"/>
      <w:numFmt w:val="decimal"/>
      <w:lvlText w:val="%4."/>
      <w:lvlJc w:val="left"/>
      <w:pPr>
        <w:ind w:left="2880" w:hanging="360"/>
      </w:pPr>
    </w:lvl>
    <w:lvl w:ilvl="4" w:tplc="52841BD2">
      <w:start w:val="1"/>
      <w:numFmt w:val="lowerLetter"/>
      <w:lvlText w:val="%5."/>
      <w:lvlJc w:val="left"/>
      <w:pPr>
        <w:ind w:left="3600" w:hanging="360"/>
      </w:pPr>
    </w:lvl>
    <w:lvl w:ilvl="5" w:tplc="A64A1380">
      <w:start w:val="1"/>
      <w:numFmt w:val="lowerRoman"/>
      <w:lvlText w:val="%6."/>
      <w:lvlJc w:val="right"/>
      <w:pPr>
        <w:ind w:left="4320" w:hanging="180"/>
      </w:pPr>
    </w:lvl>
    <w:lvl w:ilvl="6" w:tplc="93CEF1AC">
      <w:start w:val="1"/>
      <w:numFmt w:val="decimal"/>
      <w:lvlText w:val="%7."/>
      <w:lvlJc w:val="left"/>
      <w:pPr>
        <w:ind w:left="5040" w:hanging="360"/>
      </w:pPr>
    </w:lvl>
    <w:lvl w:ilvl="7" w:tplc="0B482176">
      <w:start w:val="1"/>
      <w:numFmt w:val="lowerLetter"/>
      <w:lvlText w:val="%8."/>
      <w:lvlJc w:val="left"/>
      <w:pPr>
        <w:ind w:left="5760" w:hanging="360"/>
      </w:pPr>
    </w:lvl>
    <w:lvl w:ilvl="8" w:tplc="194278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91"/>
    <w:rsid w:val="000E172D"/>
    <w:rsid w:val="00110503"/>
    <w:rsid w:val="0016136D"/>
    <w:rsid w:val="001E3671"/>
    <w:rsid w:val="00262875"/>
    <w:rsid w:val="002C5399"/>
    <w:rsid w:val="009B45E5"/>
    <w:rsid w:val="00AE4A71"/>
    <w:rsid w:val="00B70144"/>
    <w:rsid w:val="00F4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FDD07-3FF9-42AC-93B4-2FECF1D2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9</cp:revision>
  <dcterms:created xsi:type="dcterms:W3CDTF">2025-09-26T04:21:00Z</dcterms:created>
  <dcterms:modified xsi:type="dcterms:W3CDTF">2025-10-17T05:19:00Z</dcterms:modified>
</cp:coreProperties>
</file>