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C7" w:rsidRDefault="00222D64">
      <w:pPr>
        <w:keepNext/>
        <w:tabs>
          <w:tab w:val="left" w:pos="8100"/>
        </w:tabs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g">
            <w:drawing>
              <wp:inline distT="0" distB="0" distL="0" distR="0">
                <wp:extent cx="857250" cy="10763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572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7.50pt;height:84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E86DC7" w:rsidRDefault="00E86DC7">
      <w:pPr>
        <w:keepNext/>
        <w:jc w:val="center"/>
        <w:rPr>
          <w:b/>
        </w:rPr>
      </w:pPr>
    </w:p>
    <w:p w:rsidR="00E86DC7" w:rsidRDefault="00222D6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E86DC7" w:rsidRDefault="00222D64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ШАТРОВСКОГО МУНИЦИПАЛЬНОГО ОКРУГА</w:t>
      </w:r>
    </w:p>
    <w:p w:rsidR="00E86DC7" w:rsidRDefault="00222D64">
      <w:pPr>
        <w:keepNext/>
        <w:jc w:val="center"/>
        <w:rPr>
          <w:b/>
        </w:rPr>
      </w:pPr>
      <w:r>
        <w:rPr>
          <w:b/>
          <w:sz w:val="32"/>
          <w:szCs w:val="32"/>
        </w:rPr>
        <w:t>КУРГАНСКОЙ ОБЛАСТИ</w:t>
      </w:r>
    </w:p>
    <w:p w:rsidR="00E86DC7" w:rsidRDefault="00E86DC7">
      <w:pPr>
        <w:keepNext/>
        <w:jc w:val="center"/>
        <w:rPr>
          <w:b/>
        </w:rPr>
      </w:pPr>
    </w:p>
    <w:p w:rsidR="00E86DC7" w:rsidRDefault="00E86DC7">
      <w:pPr>
        <w:keepNext/>
        <w:jc w:val="center"/>
        <w:rPr>
          <w:b/>
        </w:rPr>
      </w:pPr>
    </w:p>
    <w:p w:rsidR="00E86DC7" w:rsidRDefault="00222D64">
      <w:pPr>
        <w:keepNext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E86DC7" w:rsidRDefault="00E86DC7">
      <w:pPr>
        <w:keepNext/>
        <w:jc w:val="center"/>
        <w:rPr>
          <w:szCs w:val="28"/>
        </w:rPr>
      </w:pPr>
    </w:p>
    <w:p w:rsidR="00E86DC7" w:rsidRDefault="00681424">
      <w:pPr>
        <w:keepNext/>
        <w:tabs>
          <w:tab w:val="left" w:pos="8100"/>
        </w:tabs>
        <w:rPr>
          <w:rFonts w:cs="Times New Roman"/>
          <w:sz w:val="24"/>
          <w:szCs w:val="24"/>
        </w:rPr>
      </w:pPr>
      <w:r w:rsidRPr="00681424">
        <w:rPr>
          <w:rFonts w:ascii="PT Astra Serif" w:hAnsi="PT Astra Serif"/>
          <w:szCs w:val="28"/>
        </w:rPr>
        <w:t xml:space="preserve">от  13  октября  2025  года </w:t>
      </w:r>
      <w:r w:rsidR="00222D64" w:rsidRPr="00681424">
        <w:rPr>
          <w:rFonts w:ascii="PT Astra Serif" w:hAnsi="PT Astra Serif"/>
          <w:szCs w:val="28"/>
        </w:rPr>
        <w:t xml:space="preserve">  № </w:t>
      </w:r>
      <w:r w:rsidRPr="00681424">
        <w:rPr>
          <w:rFonts w:ascii="PT Astra Serif" w:hAnsi="PT Astra Serif" w:cs="Times New Roman"/>
          <w:szCs w:val="28"/>
        </w:rPr>
        <w:t xml:space="preserve"> 660</w:t>
      </w:r>
      <w:r w:rsidR="00222D64" w:rsidRPr="00681424">
        <w:rPr>
          <w:rFonts w:ascii="PT Astra Serif" w:hAnsi="PT Astra Serif" w:cs="Times New Roman"/>
          <w:szCs w:val="28"/>
        </w:rPr>
        <w:t xml:space="preserve">                                       </w:t>
      </w:r>
      <w:r w:rsidR="00222D64" w:rsidRPr="00681424">
        <w:rPr>
          <w:rFonts w:cs="Times New Roman"/>
          <w:sz w:val="24"/>
          <w:szCs w:val="24"/>
        </w:rPr>
        <w:t xml:space="preserve">                       </w:t>
      </w:r>
      <w:r w:rsidR="00222D64">
        <w:rPr>
          <w:rFonts w:cs="Times New Roman"/>
          <w:sz w:val="24"/>
          <w:szCs w:val="24"/>
        </w:rPr>
        <w:t xml:space="preserve">с. Шатрово   </w:t>
      </w:r>
    </w:p>
    <w:p w:rsidR="00E86DC7" w:rsidRDefault="00E86DC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E86DC7" w:rsidRDefault="00222D64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E86DC7" w:rsidRDefault="00222D64">
      <w:pPr>
        <w:keepNext/>
        <w:jc w:val="center"/>
        <w:rPr>
          <w:rFonts w:eastAsia="Calibri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Шатровского муниципального округа от 12 апреля 2022 года № 183 «</w:t>
      </w:r>
      <w:r>
        <w:rPr>
          <w:rFonts w:eastAsia="Calibri" w:cs="Times New Roman"/>
          <w:b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/>
          <w:bCs/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eastAsia="Calibri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E86DC7" w:rsidRDefault="00E86DC7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</w:p>
    <w:p w:rsidR="00E86DC7" w:rsidRDefault="00222D64">
      <w:pPr>
        <w:shd w:val="clear" w:color="auto" w:fill="FFFFFF"/>
        <w:jc w:val="center"/>
        <w:rPr>
          <w:rFonts w:eastAsia="Times New Roman" w:cs="Times New Roman"/>
          <w:color w:val="052635"/>
          <w:sz w:val="24"/>
          <w:szCs w:val="24"/>
          <w:lang w:eastAsia="ru-RU"/>
        </w:rPr>
      </w:pPr>
      <w:r>
        <w:rPr>
          <w:rFonts w:eastAsia="Times New Roman" w:cs="Times New Roman"/>
          <w:color w:val="052635"/>
          <w:sz w:val="24"/>
          <w:szCs w:val="24"/>
          <w:lang w:eastAsia="ru-RU"/>
        </w:rPr>
        <w:t> </w:t>
      </w:r>
    </w:p>
    <w:p w:rsidR="00E86DC7" w:rsidRDefault="00222D64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соответствии с Конституцией Российской Федерации, Федеральным законом от 27 июля 2010 года № 210-ФЗ «Об организации предоставления государственных и муниципальных услуг» (в редакции от 26 декабря 2024 года № 494-ФЗ), постановлением Администрации Шатровского муниципального округа от 18 января 2023 года № 16 «Об утверждении порядка разработки и утверждения административных регламентов предоставления услуг Администрацией Шатровского муниципального округа Курганской области» (в редакции от  6 июня № 351), 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:rsidR="00E86DC7" w:rsidRDefault="00222D64">
      <w:pPr>
        <w:jc w:val="both"/>
        <w:rPr>
          <w:rFonts w:ascii="PT Astra Serif" w:hAnsi="PT Astra Serif"/>
          <w:bCs/>
          <w:szCs w:val="28"/>
        </w:rPr>
      </w:pPr>
      <w:r>
        <w:rPr>
          <w:rFonts w:cs="Times New Roman"/>
          <w:bCs/>
          <w:sz w:val="24"/>
          <w:szCs w:val="24"/>
        </w:rPr>
        <w:t>ПОСТАНОВЛЯЕТ:</w:t>
      </w:r>
      <w:r>
        <w:rPr>
          <w:rFonts w:ascii="PT Astra Serif" w:hAnsi="PT Astra Serif"/>
          <w:bCs/>
          <w:szCs w:val="28"/>
        </w:rPr>
        <w:tab/>
      </w:r>
    </w:p>
    <w:p w:rsidR="00E86DC7" w:rsidRDefault="00222D64">
      <w:pPr>
        <w:pStyle w:val="afd"/>
        <w:keepNext/>
        <w:numPr>
          <w:ilvl w:val="0"/>
          <w:numId w:val="3"/>
        </w:numPr>
        <w:ind w:left="0" w:firstLine="709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Внести в </w:t>
      </w:r>
      <w:r>
        <w:rPr>
          <w:rFonts w:eastAsia="Times New Roman" w:cs="Times New Roman"/>
          <w:bCs/>
          <w:sz w:val="24"/>
          <w:szCs w:val="24"/>
          <w:lang w:eastAsia="ru-RU"/>
        </w:rPr>
        <w:t>постановление Администрации Шатровского муниципального округа от 12 апреля 2022 года № 183 «</w:t>
      </w:r>
      <w:r>
        <w:rPr>
          <w:rFonts w:eastAsia="Calibri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>
        <w:rPr>
          <w:rFonts w:cs="Times New Roman"/>
          <w:bCs/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eastAsia="Calibri" w:cs="Times New Roman"/>
          <w:bCs/>
          <w:sz w:val="24"/>
          <w:szCs w:val="24"/>
        </w:rPr>
        <w:t xml:space="preserve">» </w:t>
      </w:r>
      <w:r>
        <w:rPr>
          <w:rFonts w:eastAsia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1)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IV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изложить в редакции:</w:t>
      </w:r>
    </w:p>
    <w:p w:rsidR="00E86DC7" w:rsidRDefault="00222D64">
      <w:pPr>
        <w:shd w:val="clear" w:color="auto" w:fill="FFFFFF"/>
        <w:ind w:firstLine="709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«Раздел IV. Способы информирования заявителя об изменении статуса рассмотрения заявления о предоставлении муниципальной услуги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 о предоставлении муниципальной услуги: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а) при личном обращении в Уполномоченный орган;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>г) посредством личного кабинета на ЕПГУ (в случае подачи запроса на ЕПГУ).»;</w:t>
      </w:r>
    </w:p>
    <w:p w:rsidR="00E86DC7" w:rsidRDefault="00222D64">
      <w:pPr>
        <w:shd w:val="clear" w:color="auto" w:fill="FFFFFF"/>
        <w:ind w:firstLine="709"/>
        <w:jc w:val="both"/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2) раздел 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val="en-US" w:bidi="hi-IN"/>
        </w:rPr>
        <w:t>V</w:t>
      </w:r>
      <w:r>
        <w:rPr>
          <w:rFonts w:ascii="PT Astra Serif" w:eastAsia="Arial Unicode MS" w:hAnsi="PT Astra Serif" w:cs="Mangal"/>
          <w:bCs/>
          <w:color w:val="000000"/>
          <w:sz w:val="24"/>
          <w:szCs w:val="24"/>
          <w:lang w:bidi="hi-IN"/>
        </w:rPr>
        <w:t xml:space="preserve"> приложения к постановлению исключить.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:rsidR="00E86DC7" w:rsidRDefault="00222D64">
      <w:pPr>
        <w:shd w:val="clear" w:color="auto" w:fill="FFFFFF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2. Обнародовать настоящее постановление в соответствии со статьей 45 Устава Шатровского муниципального округа Курганской области.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3. Контроль за выполнением настоящего постановления оставляю за собой.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Глава Шатровского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муниципального округа    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Курганской области                                                                                                       Л. А. Рассохин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E86DC7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Е. А. Хандорина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9 19 52</w:t>
      </w:r>
    </w:p>
    <w:p w:rsidR="00E86DC7" w:rsidRDefault="00222D64">
      <w:pPr>
        <w:shd w:val="clear" w:color="auto" w:fill="FFFFFF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Разослано по списку (см. оборот)</w:t>
      </w:r>
    </w:p>
    <w:sectPr w:rsidR="00E86DC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A2" w:rsidRDefault="000118A2">
      <w:r>
        <w:separator/>
      </w:r>
    </w:p>
  </w:endnote>
  <w:endnote w:type="continuationSeparator" w:id="0">
    <w:p w:rsidR="000118A2" w:rsidRDefault="000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A2" w:rsidRDefault="000118A2">
      <w:r>
        <w:separator/>
      </w:r>
    </w:p>
  </w:footnote>
  <w:footnote w:type="continuationSeparator" w:id="0">
    <w:p w:rsidR="000118A2" w:rsidRDefault="0001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3ED"/>
    <w:multiLevelType w:val="hybridMultilevel"/>
    <w:tmpl w:val="D88E3706"/>
    <w:lvl w:ilvl="0" w:tplc="5AC231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42DA3790">
      <w:start w:val="1"/>
      <w:numFmt w:val="lowerLetter"/>
      <w:lvlText w:val="%2."/>
      <w:lvlJc w:val="left"/>
      <w:pPr>
        <w:ind w:left="1440" w:hanging="360"/>
      </w:pPr>
    </w:lvl>
    <w:lvl w:ilvl="2" w:tplc="D8085904">
      <w:start w:val="1"/>
      <w:numFmt w:val="lowerRoman"/>
      <w:lvlText w:val="%3."/>
      <w:lvlJc w:val="right"/>
      <w:pPr>
        <w:ind w:left="2160" w:hanging="180"/>
      </w:pPr>
    </w:lvl>
    <w:lvl w:ilvl="3" w:tplc="40A8F6EA">
      <w:start w:val="1"/>
      <w:numFmt w:val="decimal"/>
      <w:lvlText w:val="%4."/>
      <w:lvlJc w:val="left"/>
      <w:pPr>
        <w:ind w:left="2880" w:hanging="360"/>
      </w:pPr>
    </w:lvl>
    <w:lvl w:ilvl="4" w:tplc="0A9A0946">
      <w:start w:val="1"/>
      <w:numFmt w:val="lowerLetter"/>
      <w:lvlText w:val="%5."/>
      <w:lvlJc w:val="left"/>
      <w:pPr>
        <w:ind w:left="3600" w:hanging="360"/>
      </w:pPr>
    </w:lvl>
    <w:lvl w:ilvl="5" w:tplc="0F9641F4">
      <w:start w:val="1"/>
      <w:numFmt w:val="lowerRoman"/>
      <w:lvlText w:val="%6."/>
      <w:lvlJc w:val="right"/>
      <w:pPr>
        <w:ind w:left="4320" w:hanging="180"/>
      </w:pPr>
    </w:lvl>
    <w:lvl w:ilvl="6" w:tplc="81DE8EC8">
      <w:start w:val="1"/>
      <w:numFmt w:val="decimal"/>
      <w:lvlText w:val="%7."/>
      <w:lvlJc w:val="left"/>
      <w:pPr>
        <w:ind w:left="5040" w:hanging="360"/>
      </w:pPr>
    </w:lvl>
    <w:lvl w:ilvl="7" w:tplc="EFDC72BA">
      <w:start w:val="1"/>
      <w:numFmt w:val="lowerLetter"/>
      <w:lvlText w:val="%8."/>
      <w:lvlJc w:val="left"/>
      <w:pPr>
        <w:ind w:left="5760" w:hanging="360"/>
      </w:pPr>
    </w:lvl>
    <w:lvl w:ilvl="8" w:tplc="D51E66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23F80"/>
    <w:multiLevelType w:val="hybridMultilevel"/>
    <w:tmpl w:val="83E2F924"/>
    <w:lvl w:ilvl="0" w:tplc="9AF8A58A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98457AA">
      <w:start w:val="1"/>
      <w:numFmt w:val="lowerLetter"/>
      <w:lvlText w:val="%2."/>
      <w:lvlJc w:val="left"/>
      <w:pPr>
        <w:ind w:left="1789" w:hanging="360"/>
      </w:pPr>
    </w:lvl>
    <w:lvl w:ilvl="2" w:tplc="A41E904A">
      <w:start w:val="1"/>
      <w:numFmt w:val="lowerRoman"/>
      <w:lvlText w:val="%3."/>
      <w:lvlJc w:val="right"/>
      <w:pPr>
        <w:ind w:left="2509" w:hanging="180"/>
      </w:pPr>
    </w:lvl>
    <w:lvl w:ilvl="3" w:tplc="CDE6779A">
      <w:start w:val="1"/>
      <w:numFmt w:val="decimal"/>
      <w:lvlText w:val="%4."/>
      <w:lvlJc w:val="left"/>
      <w:pPr>
        <w:ind w:left="3229" w:hanging="360"/>
      </w:pPr>
    </w:lvl>
    <w:lvl w:ilvl="4" w:tplc="E1E24346">
      <w:start w:val="1"/>
      <w:numFmt w:val="lowerLetter"/>
      <w:lvlText w:val="%5."/>
      <w:lvlJc w:val="left"/>
      <w:pPr>
        <w:ind w:left="3949" w:hanging="360"/>
      </w:pPr>
    </w:lvl>
    <w:lvl w:ilvl="5" w:tplc="3DE2861A">
      <w:start w:val="1"/>
      <w:numFmt w:val="lowerRoman"/>
      <w:lvlText w:val="%6."/>
      <w:lvlJc w:val="right"/>
      <w:pPr>
        <w:ind w:left="4669" w:hanging="180"/>
      </w:pPr>
    </w:lvl>
    <w:lvl w:ilvl="6" w:tplc="29E0FDAE">
      <w:start w:val="1"/>
      <w:numFmt w:val="decimal"/>
      <w:lvlText w:val="%7."/>
      <w:lvlJc w:val="left"/>
      <w:pPr>
        <w:ind w:left="5389" w:hanging="360"/>
      </w:pPr>
    </w:lvl>
    <w:lvl w:ilvl="7" w:tplc="93441F3C">
      <w:start w:val="1"/>
      <w:numFmt w:val="lowerLetter"/>
      <w:lvlText w:val="%8."/>
      <w:lvlJc w:val="left"/>
      <w:pPr>
        <w:ind w:left="6109" w:hanging="360"/>
      </w:pPr>
    </w:lvl>
    <w:lvl w:ilvl="8" w:tplc="BE32171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4C5E98"/>
    <w:multiLevelType w:val="hybridMultilevel"/>
    <w:tmpl w:val="4B600C8E"/>
    <w:lvl w:ilvl="0" w:tplc="FCEC6C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B0E4D1E">
      <w:start w:val="1"/>
      <w:numFmt w:val="lowerLetter"/>
      <w:lvlText w:val="%2."/>
      <w:lvlJc w:val="left"/>
      <w:pPr>
        <w:ind w:left="1789" w:hanging="360"/>
      </w:pPr>
    </w:lvl>
    <w:lvl w:ilvl="2" w:tplc="DDC4336A">
      <w:start w:val="1"/>
      <w:numFmt w:val="lowerRoman"/>
      <w:lvlText w:val="%3."/>
      <w:lvlJc w:val="right"/>
      <w:pPr>
        <w:ind w:left="2509" w:hanging="180"/>
      </w:pPr>
    </w:lvl>
    <w:lvl w:ilvl="3" w:tplc="D64A925E">
      <w:start w:val="1"/>
      <w:numFmt w:val="decimal"/>
      <w:lvlText w:val="%4."/>
      <w:lvlJc w:val="left"/>
      <w:pPr>
        <w:ind w:left="3229" w:hanging="360"/>
      </w:pPr>
    </w:lvl>
    <w:lvl w:ilvl="4" w:tplc="959E7AA4">
      <w:start w:val="1"/>
      <w:numFmt w:val="lowerLetter"/>
      <w:lvlText w:val="%5."/>
      <w:lvlJc w:val="left"/>
      <w:pPr>
        <w:ind w:left="3949" w:hanging="360"/>
      </w:pPr>
    </w:lvl>
    <w:lvl w:ilvl="5" w:tplc="87A09F98">
      <w:start w:val="1"/>
      <w:numFmt w:val="lowerRoman"/>
      <w:lvlText w:val="%6."/>
      <w:lvlJc w:val="right"/>
      <w:pPr>
        <w:ind w:left="4669" w:hanging="180"/>
      </w:pPr>
    </w:lvl>
    <w:lvl w:ilvl="6" w:tplc="0F2A0F64">
      <w:start w:val="1"/>
      <w:numFmt w:val="decimal"/>
      <w:lvlText w:val="%7."/>
      <w:lvlJc w:val="left"/>
      <w:pPr>
        <w:ind w:left="5389" w:hanging="360"/>
      </w:pPr>
    </w:lvl>
    <w:lvl w:ilvl="7" w:tplc="DFBA8A68">
      <w:start w:val="1"/>
      <w:numFmt w:val="lowerLetter"/>
      <w:lvlText w:val="%8."/>
      <w:lvlJc w:val="left"/>
      <w:pPr>
        <w:ind w:left="6109" w:hanging="360"/>
      </w:pPr>
    </w:lvl>
    <w:lvl w:ilvl="8" w:tplc="3504519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C7"/>
    <w:rsid w:val="000118A2"/>
    <w:rsid w:val="00052DDD"/>
    <w:rsid w:val="00222D64"/>
    <w:rsid w:val="00681424"/>
    <w:rsid w:val="00E8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FDCF-D2D4-4D6C-8888-55A438E6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 Spacing"/>
    <w:qFormat/>
    <w:pPr>
      <w:widowControl w:val="0"/>
    </w:pPr>
    <w:rPr>
      <w:rFonts w:ascii="Arial" w:eastAsia="Arial Unicode MS" w:hAnsi="Arial" w:cs="Tahoma"/>
      <w:sz w:val="21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</dc:creator>
  <cp:lastModifiedBy>user</cp:lastModifiedBy>
  <cp:revision>10</cp:revision>
  <dcterms:created xsi:type="dcterms:W3CDTF">2025-09-25T06:09:00Z</dcterms:created>
  <dcterms:modified xsi:type="dcterms:W3CDTF">2025-10-17T09:11:00Z</dcterms:modified>
</cp:coreProperties>
</file>