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088" w:rsidRDefault="00A53088" w:rsidP="00A53088">
      <w:pPr>
        <w:jc w:val="center"/>
        <w:rPr>
          <w:sz w:val="28"/>
          <w:szCs w:val="28"/>
        </w:rPr>
      </w:pPr>
      <w:r>
        <w:rPr>
          <w:noProof/>
          <w:sz w:val="28"/>
          <w:szCs w:val="28"/>
          <w:lang w:eastAsia="ru-RU"/>
        </w:rPr>
        <w:drawing>
          <wp:inline distT="0" distB="0" distL="0" distR="0">
            <wp:extent cx="857250" cy="10763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75" t="-60" r="-75" b="-60"/>
                    <a:stretch>
                      <a:fillRect/>
                    </a:stretch>
                  </pic:blipFill>
                  <pic:spPr bwMode="auto">
                    <a:xfrm>
                      <a:off x="0" y="0"/>
                      <a:ext cx="857250" cy="1076325"/>
                    </a:xfrm>
                    <a:prstGeom prst="rect">
                      <a:avLst/>
                    </a:prstGeom>
                    <a:solidFill>
                      <a:srgbClr val="FFFFFF"/>
                    </a:solidFill>
                    <a:ln w="9525">
                      <a:noFill/>
                      <a:miter lim="800000"/>
                      <a:headEnd/>
                      <a:tailEnd/>
                    </a:ln>
                  </pic:spPr>
                </pic:pic>
              </a:graphicData>
            </a:graphic>
          </wp:inline>
        </w:drawing>
      </w:r>
    </w:p>
    <w:p w:rsidR="00A53088" w:rsidRPr="00A53088" w:rsidRDefault="00A53088" w:rsidP="00A53088">
      <w:pPr>
        <w:keepNext/>
        <w:spacing w:after="0"/>
        <w:jc w:val="center"/>
        <w:rPr>
          <w:rFonts w:ascii="PT Astra Serif" w:hAnsi="PT Astra Serif"/>
          <w:b/>
        </w:rPr>
      </w:pPr>
      <w:r w:rsidRPr="00A53088">
        <w:rPr>
          <w:rFonts w:ascii="PT Astra Serif" w:hAnsi="PT Astra Serif"/>
          <w:b/>
          <w:sz w:val="32"/>
          <w:szCs w:val="32"/>
        </w:rPr>
        <w:t>АДМИНИСТРАЦИЯ</w:t>
      </w:r>
    </w:p>
    <w:p w:rsidR="00A53088" w:rsidRPr="00A53088" w:rsidRDefault="00A53088" w:rsidP="00A53088">
      <w:pPr>
        <w:keepNext/>
        <w:spacing w:after="0"/>
        <w:jc w:val="center"/>
        <w:rPr>
          <w:rFonts w:ascii="PT Astra Serif" w:hAnsi="PT Astra Serif"/>
          <w:b/>
        </w:rPr>
      </w:pPr>
      <w:r w:rsidRPr="00A53088">
        <w:rPr>
          <w:rFonts w:ascii="PT Astra Serif" w:hAnsi="PT Astra Serif"/>
          <w:b/>
          <w:sz w:val="32"/>
          <w:szCs w:val="32"/>
        </w:rPr>
        <w:t>ШАТРОВСКОГО МУНИЦИПАЛЬНОГО ОКРУГА</w:t>
      </w:r>
    </w:p>
    <w:p w:rsidR="00B051BB" w:rsidRPr="00A53088" w:rsidRDefault="00A53088" w:rsidP="00A53088">
      <w:pPr>
        <w:spacing w:after="0" w:line="240" w:lineRule="auto"/>
        <w:jc w:val="center"/>
        <w:rPr>
          <w:rFonts w:ascii="PT Astra Serif" w:hAnsi="PT Astra Serif" w:cs="Times New Roman"/>
          <w:b/>
          <w:sz w:val="20"/>
        </w:rPr>
      </w:pPr>
      <w:r w:rsidRPr="00A53088">
        <w:rPr>
          <w:rFonts w:ascii="PT Astra Serif" w:hAnsi="PT Astra Serif"/>
          <w:b/>
          <w:sz w:val="32"/>
          <w:szCs w:val="32"/>
        </w:rPr>
        <w:t>КУРГАНСКОЙ ОБЛАСТИ</w:t>
      </w:r>
    </w:p>
    <w:p w:rsidR="00B051BB" w:rsidRDefault="00B051BB" w:rsidP="00A53088">
      <w:pPr>
        <w:spacing w:after="0" w:line="240" w:lineRule="auto"/>
        <w:rPr>
          <w:rFonts w:ascii="Times New Roman" w:hAnsi="Times New Roman" w:cs="Times New Roman"/>
          <w:b/>
        </w:rPr>
      </w:pPr>
    </w:p>
    <w:p w:rsidR="00A53088" w:rsidRPr="00B051BB" w:rsidRDefault="00A53088" w:rsidP="00A53088">
      <w:pPr>
        <w:spacing w:after="0" w:line="240" w:lineRule="auto"/>
        <w:rPr>
          <w:rFonts w:ascii="Times New Roman" w:hAnsi="Times New Roman" w:cs="Times New Roman"/>
          <w:b/>
        </w:rPr>
      </w:pPr>
    </w:p>
    <w:p w:rsidR="00B051BB" w:rsidRPr="00A53088" w:rsidRDefault="00B051BB" w:rsidP="00B051BB">
      <w:pPr>
        <w:spacing w:after="0" w:line="240" w:lineRule="auto"/>
        <w:jc w:val="center"/>
        <w:rPr>
          <w:rFonts w:ascii="PT Astra Serif" w:hAnsi="PT Astra Serif" w:cs="Times New Roman"/>
          <w:b/>
          <w:bCs/>
          <w:iCs/>
          <w:sz w:val="44"/>
          <w:szCs w:val="28"/>
        </w:rPr>
      </w:pPr>
      <w:r w:rsidRPr="00A53088">
        <w:rPr>
          <w:rFonts w:ascii="PT Astra Serif" w:hAnsi="PT Astra Serif" w:cs="Times New Roman"/>
          <w:b/>
          <w:bCs/>
          <w:iCs/>
          <w:sz w:val="44"/>
          <w:szCs w:val="28"/>
        </w:rPr>
        <w:t>ПОСТАНОВЛЕНИЕ</w:t>
      </w:r>
    </w:p>
    <w:p w:rsidR="000B2E75" w:rsidRPr="00A53088" w:rsidRDefault="000B2E75" w:rsidP="003F0F3A">
      <w:pPr>
        <w:spacing w:after="0" w:line="240" w:lineRule="auto"/>
        <w:ind w:left="142"/>
        <w:rPr>
          <w:rFonts w:ascii="PT Astra Serif" w:hAnsi="PT Astra Serif" w:cs="Times New Roman"/>
          <w:sz w:val="44"/>
          <w:szCs w:val="28"/>
        </w:rPr>
      </w:pPr>
    </w:p>
    <w:p w:rsidR="00A53088" w:rsidRPr="00961681" w:rsidRDefault="000271DB" w:rsidP="00EC31D5">
      <w:pPr>
        <w:keepNext/>
        <w:tabs>
          <w:tab w:val="left" w:pos="7655"/>
          <w:tab w:val="left" w:pos="8789"/>
        </w:tabs>
        <w:rPr>
          <w:rFonts w:ascii="PT Astra Serif" w:hAnsi="PT Astra Serif"/>
        </w:rPr>
      </w:pPr>
      <w:r>
        <w:rPr>
          <w:rFonts w:ascii="PT Astra Serif" w:hAnsi="PT Astra Serif"/>
          <w:sz w:val="28"/>
        </w:rPr>
        <w:t xml:space="preserve">от  23  декабря  2025  года   №  830               </w:t>
      </w:r>
      <w:r w:rsidR="00A53088" w:rsidRPr="00961681">
        <w:rPr>
          <w:rFonts w:ascii="PT Astra Serif" w:hAnsi="PT Astra Serif"/>
          <w:sz w:val="28"/>
        </w:rPr>
        <w:t xml:space="preserve">    </w:t>
      </w:r>
      <w:r w:rsidR="00A53088" w:rsidRPr="00961681">
        <w:rPr>
          <w:rFonts w:ascii="PT Astra Serif" w:hAnsi="PT Astra Serif"/>
        </w:rPr>
        <w:t xml:space="preserve">                     </w:t>
      </w:r>
      <w:r w:rsidR="00A53088" w:rsidRPr="00961681">
        <w:rPr>
          <w:rFonts w:ascii="PT Astra Serif" w:hAnsi="PT Astra Serif"/>
          <w:sz w:val="28"/>
        </w:rPr>
        <w:t xml:space="preserve">                     </w:t>
      </w:r>
      <w:r w:rsidR="00EC31D5">
        <w:rPr>
          <w:rFonts w:ascii="PT Astra Serif" w:hAnsi="PT Astra Serif"/>
          <w:sz w:val="28"/>
        </w:rPr>
        <w:t xml:space="preserve">      </w:t>
      </w:r>
      <w:r w:rsidR="00A53088" w:rsidRPr="00EC31D5">
        <w:rPr>
          <w:rFonts w:ascii="PT Astra Serif" w:hAnsi="PT Astra Serif"/>
          <w:sz w:val="24"/>
          <w:szCs w:val="24"/>
        </w:rPr>
        <w:t>с.</w:t>
      </w:r>
      <w:r w:rsidR="00EC31D5">
        <w:rPr>
          <w:rFonts w:ascii="PT Astra Serif" w:hAnsi="PT Astra Serif"/>
          <w:sz w:val="24"/>
          <w:szCs w:val="24"/>
        </w:rPr>
        <w:t xml:space="preserve"> </w:t>
      </w:r>
      <w:r w:rsidR="00A53088" w:rsidRPr="00EC31D5">
        <w:rPr>
          <w:rFonts w:ascii="PT Astra Serif" w:hAnsi="PT Astra Serif"/>
          <w:sz w:val="24"/>
          <w:szCs w:val="24"/>
        </w:rPr>
        <w:t>Шатрово</w:t>
      </w:r>
      <w:r w:rsidR="00A53088" w:rsidRPr="00961681">
        <w:rPr>
          <w:rFonts w:ascii="PT Astra Serif" w:hAnsi="PT Astra Serif"/>
        </w:rPr>
        <w:t xml:space="preserve">   </w:t>
      </w:r>
    </w:p>
    <w:p w:rsidR="000B2E75" w:rsidRPr="0070368F" w:rsidRDefault="000B2E75" w:rsidP="000B2E75">
      <w:pPr>
        <w:spacing w:after="0" w:line="240" w:lineRule="auto"/>
        <w:ind w:firstLine="720"/>
        <w:rPr>
          <w:rFonts w:ascii="PT Astra Serif" w:hAnsi="PT Astra Serif" w:cs="Times New Roman"/>
          <w:sz w:val="24"/>
          <w:szCs w:val="24"/>
        </w:rPr>
      </w:pPr>
    </w:p>
    <w:p w:rsidR="006A5F0E" w:rsidRDefault="006A5F0E" w:rsidP="0021156F">
      <w:pPr>
        <w:spacing w:after="0" w:line="240" w:lineRule="auto"/>
        <w:rPr>
          <w:rFonts w:ascii="PT Astra Serif" w:hAnsi="PT Astra Serif" w:cs="Times New Roman"/>
          <w:sz w:val="24"/>
          <w:szCs w:val="24"/>
        </w:rPr>
      </w:pPr>
    </w:p>
    <w:p w:rsidR="00433BFA" w:rsidRDefault="00433BFA" w:rsidP="0021156F">
      <w:pPr>
        <w:spacing w:after="0" w:line="240" w:lineRule="auto"/>
        <w:rPr>
          <w:rFonts w:ascii="PT Astra Serif" w:hAnsi="PT Astra Serif" w:cs="Times New Roman"/>
          <w:sz w:val="24"/>
          <w:szCs w:val="24"/>
        </w:rPr>
      </w:pPr>
    </w:p>
    <w:p w:rsidR="00213094" w:rsidRDefault="00433BFA" w:rsidP="00261563">
      <w:pPr>
        <w:spacing w:after="0" w:line="240" w:lineRule="auto"/>
        <w:jc w:val="center"/>
        <w:rPr>
          <w:rFonts w:ascii="PT Astra Serif" w:hAnsi="PT Astra Serif" w:cs="Times New Roman"/>
          <w:b/>
          <w:sz w:val="24"/>
          <w:szCs w:val="28"/>
        </w:rPr>
      </w:pPr>
      <w:r w:rsidRPr="00433BFA">
        <w:rPr>
          <w:rFonts w:ascii="PT Astra Serif" w:hAnsi="PT Astra Serif" w:cs="Times New Roman"/>
          <w:b/>
          <w:sz w:val="24"/>
          <w:szCs w:val="24"/>
        </w:rPr>
        <w:t>Об утверждении Положения о порядке деятельности специализированной службы по вопросам похоронного дела на территории Шатровского муниципального округа Курганской области</w:t>
      </w:r>
    </w:p>
    <w:p w:rsidR="00213094" w:rsidRPr="0070368F" w:rsidRDefault="00213094" w:rsidP="00886777">
      <w:pPr>
        <w:spacing w:after="0" w:line="240" w:lineRule="auto"/>
        <w:jc w:val="both"/>
        <w:rPr>
          <w:rFonts w:ascii="PT Astra Serif" w:hAnsi="PT Astra Serif" w:cs="Times New Roman"/>
          <w:sz w:val="24"/>
          <w:szCs w:val="24"/>
        </w:rPr>
      </w:pPr>
    </w:p>
    <w:p w:rsidR="00433BFA" w:rsidRPr="00433BFA" w:rsidRDefault="00433BFA" w:rsidP="00433BFA">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r w:rsidRPr="00433BFA">
        <w:rPr>
          <w:rFonts w:ascii="PT Astra Serif" w:hAnsi="PT Astra Serif" w:cs="Times New Roman"/>
          <w:sz w:val="24"/>
          <w:szCs w:val="24"/>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12 января 1996 года № 8-ФЗ «О погребении и похоронном деле» и Уставом Шатровского муниципального округа, Администрация Шатровского муниципального округа Курганской области</w:t>
      </w:r>
    </w:p>
    <w:p w:rsidR="00433BFA" w:rsidRDefault="00433BFA" w:rsidP="00433BFA">
      <w:pPr>
        <w:spacing w:after="0" w:line="240" w:lineRule="auto"/>
        <w:jc w:val="both"/>
        <w:rPr>
          <w:rFonts w:ascii="PT Astra Serif" w:hAnsi="PT Astra Serif" w:cs="Times New Roman"/>
          <w:sz w:val="24"/>
          <w:szCs w:val="24"/>
        </w:rPr>
      </w:pPr>
      <w:r w:rsidRPr="00433BFA">
        <w:rPr>
          <w:rFonts w:ascii="PT Astra Serif" w:hAnsi="PT Astra Serif" w:cs="Times New Roman"/>
          <w:sz w:val="24"/>
          <w:szCs w:val="24"/>
        </w:rPr>
        <w:t xml:space="preserve">ПОСТАНОВЛЯЕТ: </w:t>
      </w:r>
    </w:p>
    <w:p w:rsidR="00433BFA" w:rsidRDefault="00433BFA" w:rsidP="008D3E43">
      <w:pPr>
        <w:spacing w:after="0" w:line="240" w:lineRule="auto"/>
        <w:jc w:val="both"/>
        <w:rPr>
          <w:rFonts w:ascii="PT Astra Serif" w:hAnsi="PT Astra Serif"/>
          <w:bCs/>
          <w:sz w:val="24"/>
          <w:szCs w:val="24"/>
        </w:rPr>
      </w:pPr>
      <w:r>
        <w:rPr>
          <w:rFonts w:ascii="PT Astra Serif" w:hAnsi="PT Astra Serif"/>
          <w:sz w:val="24"/>
          <w:szCs w:val="24"/>
        </w:rPr>
        <w:t xml:space="preserve">           </w:t>
      </w:r>
      <w:r w:rsidRPr="00433BFA">
        <w:rPr>
          <w:rFonts w:ascii="PT Astra Serif" w:hAnsi="PT Astra Serif"/>
          <w:sz w:val="24"/>
          <w:szCs w:val="24"/>
        </w:rPr>
        <w:t>1. Утвердить Положение о порядке деятельности специализированной службы по вопросам похоронного дела на территории Шатровского муниципального округа Курганской области согласно приложению к настоящему постановлению.</w:t>
      </w:r>
      <w:r w:rsidR="00085669">
        <w:rPr>
          <w:rFonts w:ascii="PT Astra Serif" w:hAnsi="PT Astra Serif"/>
          <w:bCs/>
          <w:sz w:val="24"/>
          <w:szCs w:val="24"/>
        </w:rPr>
        <w:t xml:space="preserve">           </w:t>
      </w:r>
    </w:p>
    <w:p w:rsidR="000D5FAA" w:rsidRPr="00BF26C2" w:rsidRDefault="000D5FAA" w:rsidP="000D5FAA">
      <w:pPr>
        <w:widowControl w:val="0"/>
        <w:autoSpaceDN w:val="0"/>
        <w:adjustRightInd w:val="0"/>
        <w:spacing w:after="0" w:line="240" w:lineRule="auto"/>
        <w:jc w:val="both"/>
        <w:rPr>
          <w:rFonts w:ascii="PT Astra Serif" w:hAnsi="PT Astra Serif" w:cs="Times New Roman"/>
          <w:sz w:val="24"/>
          <w:szCs w:val="24"/>
        </w:rPr>
      </w:pPr>
      <w:r w:rsidRPr="0070368F">
        <w:rPr>
          <w:rFonts w:ascii="PT Astra Serif" w:hAnsi="PT Astra Serif"/>
          <w:sz w:val="24"/>
          <w:szCs w:val="24"/>
        </w:rPr>
        <w:t xml:space="preserve">           </w:t>
      </w:r>
      <w:r w:rsidR="008D3E43">
        <w:rPr>
          <w:rFonts w:ascii="PT Astra Serif" w:hAnsi="PT Astra Serif"/>
          <w:sz w:val="24"/>
          <w:szCs w:val="24"/>
        </w:rPr>
        <w:t>2</w:t>
      </w:r>
      <w:r w:rsidR="006462CB" w:rsidRPr="0070368F">
        <w:rPr>
          <w:rFonts w:ascii="PT Astra Serif" w:hAnsi="PT Astra Serif" w:cs="Times New Roman"/>
          <w:sz w:val="24"/>
          <w:szCs w:val="24"/>
        </w:rPr>
        <w:t xml:space="preserve">. </w:t>
      </w:r>
      <w:r w:rsidR="008103EF">
        <w:rPr>
          <w:rFonts w:ascii="PT Astra Serif" w:hAnsi="PT Astra Serif" w:cs="Times New Roman"/>
          <w:sz w:val="24"/>
          <w:szCs w:val="24"/>
        </w:rPr>
        <w:t>Контроль за вы</w:t>
      </w:r>
      <w:r w:rsidRPr="0070368F">
        <w:rPr>
          <w:rFonts w:ascii="PT Astra Serif" w:hAnsi="PT Astra Serif" w:cs="Times New Roman"/>
          <w:sz w:val="24"/>
          <w:szCs w:val="24"/>
        </w:rPr>
        <w:t>полнением настоящего постановления возложить на заместителя Главы</w:t>
      </w:r>
      <w:r w:rsidRPr="0070368F">
        <w:rPr>
          <w:rFonts w:ascii="PT Astra Serif" w:hAnsi="PT Astra Serif" w:cs="Times New Roman"/>
          <w:i/>
          <w:sz w:val="24"/>
          <w:szCs w:val="24"/>
        </w:rPr>
        <w:t xml:space="preserve"> </w:t>
      </w:r>
      <w:r w:rsidRPr="0070368F">
        <w:rPr>
          <w:rFonts w:ascii="PT Astra Serif" w:hAnsi="PT Astra Serif" w:cs="Times New Roman"/>
          <w:sz w:val="24"/>
          <w:szCs w:val="24"/>
        </w:rPr>
        <w:t>Шатровского муниципального округа</w:t>
      </w:r>
      <w:r w:rsidR="00BF26C2">
        <w:rPr>
          <w:rFonts w:ascii="PT Astra Serif" w:hAnsi="PT Astra Serif" w:cs="Times New Roman"/>
          <w:sz w:val="24"/>
          <w:szCs w:val="24"/>
        </w:rPr>
        <w:t xml:space="preserve"> Курганской области</w:t>
      </w:r>
      <w:r w:rsidRPr="0070368F">
        <w:rPr>
          <w:rFonts w:ascii="PT Astra Serif" w:hAnsi="PT Astra Serif" w:cs="Times New Roman"/>
          <w:sz w:val="24"/>
          <w:szCs w:val="24"/>
        </w:rPr>
        <w:t>-руководителя отдела по развитию территории, жилищно-коммунальному хозяйству и строительству Администрации Шатровского муниципального округа</w:t>
      </w:r>
      <w:r w:rsidRPr="0070368F">
        <w:rPr>
          <w:rFonts w:ascii="PT Astra Serif" w:hAnsi="PT Astra Serif"/>
          <w:sz w:val="24"/>
          <w:szCs w:val="24"/>
        </w:rPr>
        <w:t>.</w:t>
      </w:r>
    </w:p>
    <w:p w:rsidR="000B2E75" w:rsidRPr="0070368F" w:rsidRDefault="00DB511E" w:rsidP="00DB511E">
      <w:pPr>
        <w:pStyle w:val="11"/>
        <w:tabs>
          <w:tab w:val="left" w:pos="709"/>
          <w:tab w:val="left" w:pos="851"/>
          <w:tab w:val="left" w:pos="1026"/>
        </w:tabs>
        <w:ind w:left="-57" w:firstLine="624"/>
        <w:jc w:val="both"/>
        <w:rPr>
          <w:rFonts w:ascii="PT Astra Serif" w:hAnsi="PT Astra Serif"/>
          <w:sz w:val="24"/>
          <w:szCs w:val="24"/>
        </w:rPr>
      </w:pPr>
      <w:r>
        <w:rPr>
          <w:rFonts w:ascii="PT Astra Serif" w:hAnsi="PT Astra Serif"/>
          <w:sz w:val="24"/>
          <w:szCs w:val="24"/>
        </w:rPr>
        <w:t xml:space="preserve">  3. </w:t>
      </w:r>
      <w:r w:rsidRPr="00DB511E">
        <w:rPr>
          <w:rFonts w:ascii="PT Astra Serif" w:hAnsi="PT Astra Serif"/>
          <w:sz w:val="24"/>
          <w:szCs w:val="24"/>
        </w:rPr>
        <w:t>Обнародовать настоящее постановление в соответствии со статьей 45 Устава Шатровского муниципального округа Курганской области.</w:t>
      </w:r>
    </w:p>
    <w:p w:rsidR="00CF0D55" w:rsidRDefault="00CF0D55" w:rsidP="000B2E75">
      <w:pPr>
        <w:spacing w:after="0" w:line="240" w:lineRule="auto"/>
        <w:rPr>
          <w:rFonts w:ascii="PT Astra Serif" w:hAnsi="PT Astra Serif" w:cs="Times New Roman"/>
          <w:sz w:val="24"/>
          <w:szCs w:val="24"/>
        </w:rPr>
      </w:pPr>
    </w:p>
    <w:p w:rsidR="0021156F" w:rsidRDefault="0021156F" w:rsidP="000B2E75">
      <w:pPr>
        <w:spacing w:after="0" w:line="240" w:lineRule="auto"/>
        <w:rPr>
          <w:rFonts w:ascii="PT Astra Serif" w:hAnsi="PT Astra Serif" w:cs="Times New Roman"/>
          <w:sz w:val="24"/>
          <w:szCs w:val="24"/>
        </w:rPr>
      </w:pPr>
    </w:p>
    <w:p w:rsidR="00DB511E" w:rsidRPr="0070368F" w:rsidRDefault="00DB511E" w:rsidP="000B2E75">
      <w:pPr>
        <w:spacing w:after="0" w:line="240" w:lineRule="auto"/>
        <w:rPr>
          <w:rFonts w:ascii="PT Astra Serif" w:hAnsi="PT Astra Serif" w:cs="Times New Roman"/>
          <w:sz w:val="24"/>
          <w:szCs w:val="24"/>
        </w:rPr>
      </w:pPr>
    </w:p>
    <w:p w:rsidR="003F0F3A" w:rsidRPr="0070368F" w:rsidRDefault="003F0F3A" w:rsidP="00E42AC5">
      <w:pPr>
        <w:spacing w:after="0" w:line="240" w:lineRule="auto"/>
        <w:jc w:val="both"/>
        <w:rPr>
          <w:rFonts w:ascii="PT Astra Serif" w:hAnsi="PT Astra Serif"/>
          <w:sz w:val="24"/>
          <w:szCs w:val="24"/>
        </w:rPr>
      </w:pPr>
      <w:r w:rsidRPr="0070368F">
        <w:rPr>
          <w:rFonts w:ascii="PT Astra Serif" w:hAnsi="PT Astra Serif"/>
          <w:bCs/>
          <w:sz w:val="24"/>
          <w:szCs w:val="24"/>
        </w:rPr>
        <w:t>Глава Шатровского</w:t>
      </w:r>
    </w:p>
    <w:p w:rsidR="003F0F3A" w:rsidRPr="0070368F" w:rsidRDefault="003F0F3A" w:rsidP="00E42AC5">
      <w:pPr>
        <w:spacing w:after="0" w:line="240" w:lineRule="auto"/>
        <w:jc w:val="both"/>
        <w:rPr>
          <w:rFonts w:ascii="PT Astra Serif" w:hAnsi="PT Astra Serif"/>
          <w:bCs/>
          <w:sz w:val="24"/>
          <w:szCs w:val="24"/>
        </w:rPr>
      </w:pPr>
      <w:r w:rsidRPr="0070368F">
        <w:rPr>
          <w:rFonts w:ascii="PT Astra Serif" w:hAnsi="PT Astra Serif"/>
          <w:bCs/>
          <w:sz w:val="24"/>
          <w:szCs w:val="24"/>
        </w:rPr>
        <w:t>муниципального округа</w:t>
      </w:r>
      <w:r w:rsidR="0070368F">
        <w:rPr>
          <w:rFonts w:ascii="PT Astra Serif" w:hAnsi="PT Astra Serif"/>
          <w:bCs/>
          <w:sz w:val="24"/>
          <w:szCs w:val="24"/>
        </w:rPr>
        <w:t xml:space="preserve"> </w:t>
      </w:r>
    </w:p>
    <w:p w:rsidR="00CF0D55" w:rsidRPr="0021156F" w:rsidRDefault="003F0F3A" w:rsidP="0021156F">
      <w:pPr>
        <w:spacing w:after="0"/>
        <w:jc w:val="both"/>
        <w:rPr>
          <w:rFonts w:ascii="PT Astra Serif" w:hAnsi="PT Astra Serif"/>
          <w:sz w:val="24"/>
          <w:szCs w:val="24"/>
        </w:rPr>
      </w:pPr>
      <w:r w:rsidRPr="0070368F">
        <w:rPr>
          <w:rFonts w:ascii="PT Astra Serif" w:hAnsi="PT Astra Serif"/>
          <w:bCs/>
          <w:sz w:val="24"/>
          <w:szCs w:val="24"/>
        </w:rPr>
        <w:t xml:space="preserve">Курганской области                                                                                   </w:t>
      </w:r>
      <w:r w:rsidR="00717A73" w:rsidRPr="0070368F">
        <w:rPr>
          <w:rFonts w:ascii="PT Astra Serif" w:hAnsi="PT Astra Serif"/>
          <w:bCs/>
          <w:sz w:val="24"/>
          <w:szCs w:val="24"/>
        </w:rPr>
        <w:t xml:space="preserve">             </w:t>
      </w:r>
      <w:r w:rsidR="002A685D">
        <w:rPr>
          <w:rFonts w:ascii="PT Astra Serif" w:hAnsi="PT Astra Serif"/>
          <w:bCs/>
          <w:sz w:val="24"/>
          <w:szCs w:val="24"/>
        </w:rPr>
        <w:t xml:space="preserve">       </w:t>
      </w:r>
      <w:r w:rsidRPr="0070368F">
        <w:rPr>
          <w:rFonts w:ascii="PT Astra Serif" w:hAnsi="PT Astra Serif"/>
          <w:bCs/>
          <w:sz w:val="24"/>
          <w:szCs w:val="24"/>
        </w:rPr>
        <w:t>Л.А. Рассохин</w:t>
      </w:r>
    </w:p>
    <w:p w:rsidR="00777386" w:rsidRDefault="00777386" w:rsidP="00E42AC5">
      <w:pPr>
        <w:tabs>
          <w:tab w:val="left" w:pos="7645"/>
        </w:tabs>
        <w:spacing w:after="0" w:line="240" w:lineRule="auto"/>
        <w:rPr>
          <w:rFonts w:ascii="PT Astra Serif" w:hAnsi="PT Astra Serif" w:cs="Times New Roman"/>
          <w:sz w:val="24"/>
          <w:szCs w:val="24"/>
        </w:rPr>
      </w:pPr>
    </w:p>
    <w:p w:rsidR="00F74095" w:rsidRDefault="00F74095" w:rsidP="00E42AC5">
      <w:pPr>
        <w:tabs>
          <w:tab w:val="left" w:pos="7645"/>
        </w:tabs>
        <w:spacing w:after="0" w:line="240" w:lineRule="auto"/>
        <w:rPr>
          <w:rFonts w:ascii="PT Astra Serif" w:hAnsi="PT Astra Serif" w:cs="Times New Roman"/>
          <w:sz w:val="24"/>
          <w:szCs w:val="24"/>
        </w:rPr>
      </w:pPr>
    </w:p>
    <w:p w:rsidR="00B14FD1" w:rsidRDefault="00B14FD1" w:rsidP="00E42AC5">
      <w:pPr>
        <w:tabs>
          <w:tab w:val="left" w:pos="7645"/>
        </w:tabs>
        <w:spacing w:after="0" w:line="240" w:lineRule="auto"/>
        <w:rPr>
          <w:rFonts w:ascii="PT Astra Serif" w:hAnsi="PT Astra Serif" w:cs="Times New Roman"/>
          <w:sz w:val="24"/>
          <w:szCs w:val="24"/>
        </w:rPr>
      </w:pPr>
    </w:p>
    <w:p w:rsidR="00D813DC" w:rsidRDefault="00D813DC" w:rsidP="00E42AC5">
      <w:pPr>
        <w:tabs>
          <w:tab w:val="left" w:pos="7645"/>
        </w:tabs>
        <w:spacing w:after="0" w:line="240" w:lineRule="auto"/>
        <w:rPr>
          <w:rFonts w:ascii="PT Astra Serif" w:hAnsi="PT Astra Serif" w:cs="Times New Roman"/>
          <w:sz w:val="24"/>
          <w:szCs w:val="24"/>
        </w:rPr>
      </w:pPr>
    </w:p>
    <w:p w:rsidR="00E42AC5" w:rsidRPr="0070368F" w:rsidRDefault="00E42AC5" w:rsidP="00E42AC5">
      <w:pPr>
        <w:tabs>
          <w:tab w:val="left" w:pos="7645"/>
        </w:tabs>
        <w:spacing w:after="0" w:line="240" w:lineRule="auto"/>
        <w:rPr>
          <w:rFonts w:ascii="PT Astra Serif" w:hAnsi="PT Astra Serif" w:cs="Times New Roman"/>
          <w:sz w:val="24"/>
          <w:szCs w:val="24"/>
        </w:rPr>
      </w:pPr>
      <w:r w:rsidRPr="0070368F">
        <w:rPr>
          <w:rFonts w:ascii="PT Astra Serif" w:hAnsi="PT Astra Serif" w:cs="Times New Roman"/>
          <w:sz w:val="24"/>
          <w:szCs w:val="24"/>
        </w:rPr>
        <w:t>Г.Я. Лукина</w:t>
      </w:r>
    </w:p>
    <w:p w:rsidR="00E42AC5" w:rsidRPr="0070368F" w:rsidRDefault="00E42AC5" w:rsidP="00E42AC5">
      <w:pPr>
        <w:tabs>
          <w:tab w:val="left" w:pos="7645"/>
        </w:tabs>
        <w:spacing w:after="0" w:line="240" w:lineRule="auto"/>
        <w:rPr>
          <w:rFonts w:ascii="PT Astra Serif" w:hAnsi="PT Astra Serif" w:cs="Times New Roman"/>
          <w:sz w:val="24"/>
          <w:szCs w:val="24"/>
        </w:rPr>
      </w:pPr>
      <w:r w:rsidRPr="0070368F">
        <w:rPr>
          <w:rFonts w:ascii="PT Astra Serif" w:hAnsi="PT Astra Serif" w:cs="Times New Roman"/>
          <w:sz w:val="24"/>
          <w:szCs w:val="24"/>
        </w:rPr>
        <w:t>9 11 78</w:t>
      </w:r>
    </w:p>
    <w:p w:rsidR="00F74095" w:rsidRPr="00F74095" w:rsidRDefault="00E42AC5" w:rsidP="00F74095">
      <w:pPr>
        <w:tabs>
          <w:tab w:val="left" w:pos="7645"/>
        </w:tabs>
        <w:spacing w:after="0" w:line="240" w:lineRule="auto"/>
        <w:rPr>
          <w:rFonts w:ascii="PT Astra Serif" w:hAnsi="PT Astra Serif" w:cs="Times New Roman"/>
          <w:sz w:val="24"/>
          <w:szCs w:val="24"/>
        </w:rPr>
      </w:pPr>
      <w:r w:rsidRPr="0070368F">
        <w:rPr>
          <w:rFonts w:ascii="PT Astra Serif" w:hAnsi="PT Astra Serif" w:cs="Times New Roman"/>
          <w:sz w:val="24"/>
          <w:szCs w:val="24"/>
        </w:rPr>
        <w:t>Разослано по списку (см.оборот.)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A52F8" w:rsidRPr="0070368F" w:rsidTr="00AA52F8">
        <w:tc>
          <w:tcPr>
            <w:tcW w:w="4785" w:type="dxa"/>
          </w:tcPr>
          <w:p w:rsidR="00AA52F8" w:rsidRDefault="00AA52F8" w:rsidP="003B4FF2">
            <w:pPr>
              <w:jc w:val="right"/>
              <w:rPr>
                <w:rFonts w:ascii="PT Astra Serif" w:hAnsi="PT Astra Serif" w:cs="Times New Roman"/>
                <w:sz w:val="24"/>
                <w:szCs w:val="24"/>
              </w:rPr>
            </w:pPr>
          </w:p>
          <w:p w:rsidR="00F74095" w:rsidRDefault="00F74095" w:rsidP="00F74095">
            <w:pPr>
              <w:rPr>
                <w:rFonts w:ascii="PT Astra Serif" w:hAnsi="PT Astra Serif" w:cs="Times New Roman"/>
                <w:sz w:val="24"/>
                <w:szCs w:val="24"/>
              </w:rPr>
            </w:pPr>
          </w:p>
          <w:p w:rsidR="007B47D6" w:rsidRDefault="007B47D6" w:rsidP="003B4FF2">
            <w:pPr>
              <w:jc w:val="right"/>
              <w:rPr>
                <w:rFonts w:ascii="PT Astra Serif" w:hAnsi="PT Astra Serif" w:cs="Times New Roman"/>
                <w:sz w:val="24"/>
                <w:szCs w:val="24"/>
              </w:rPr>
            </w:pPr>
          </w:p>
          <w:p w:rsidR="007B47D6" w:rsidRDefault="007B47D6" w:rsidP="003B4FF2">
            <w:pPr>
              <w:jc w:val="right"/>
              <w:rPr>
                <w:rFonts w:ascii="PT Astra Serif" w:hAnsi="PT Astra Serif" w:cs="Times New Roman"/>
                <w:sz w:val="24"/>
                <w:szCs w:val="24"/>
              </w:rPr>
            </w:pPr>
          </w:p>
          <w:p w:rsidR="0070368F" w:rsidRDefault="0070368F" w:rsidP="003B4FF2">
            <w:pPr>
              <w:jc w:val="right"/>
              <w:rPr>
                <w:rFonts w:ascii="PT Astra Serif" w:hAnsi="PT Astra Serif" w:cs="Times New Roman"/>
                <w:sz w:val="24"/>
                <w:szCs w:val="24"/>
              </w:rPr>
            </w:pPr>
          </w:p>
          <w:p w:rsidR="0070368F" w:rsidRPr="0070368F" w:rsidRDefault="0070368F" w:rsidP="003B4FF2">
            <w:pPr>
              <w:jc w:val="right"/>
              <w:rPr>
                <w:rFonts w:ascii="PT Astra Serif" w:hAnsi="PT Astra Serif" w:cs="Times New Roman"/>
                <w:sz w:val="24"/>
                <w:szCs w:val="24"/>
              </w:rPr>
            </w:pPr>
          </w:p>
        </w:tc>
        <w:tc>
          <w:tcPr>
            <w:tcW w:w="4786" w:type="dxa"/>
          </w:tcPr>
          <w:p w:rsidR="00F74095" w:rsidRDefault="00F74095" w:rsidP="00AA52F8">
            <w:pPr>
              <w:jc w:val="both"/>
              <w:rPr>
                <w:rFonts w:ascii="PT Astra Serif" w:hAnsi="PT Astra Serif" w:cs="Times New Roman"/>
                <w:sz w:val="24"/>
                <w:szCs w:val="24"/>
              </w:rPr>
            </w:pPr>
            <w:r>
              <w:rPr>
                <w:rFonts w:ascii="PT Astra Serif" w:hAnsi="PT Astra Serif" w:cs="Times New Roman"/>
                <w:sz w:val="24"/>
                <w:szCs w:val="24"/>
              </w:rPr>
              <w:t>Приложение</w:t>
            </w:r>
          </w:p>
          <w:p w:rsidR="00D4542C" w:rsidRDefault="00085669" w:rsidP="00D4542C">
            <w:pPr>
              <w:jc w:val="both"/>
              <w:rPr>
                <w:rFonts w:ascii="PT Astra Serif" w:hAnsi="PT Astra Serif" w:cs="Times New Roman"/>
                <w:sz w:val="24"/>
                <w:szCs w:val="24"/>
              </w:rPr>
            </w:pPr>
            <w:r>
              <w:rPr>
                <w:rFonts w:ascii="PT Astra Serif" w:hAnsi="PT Astra Serif" w:cs="Times New Roman"/>
                <w:sz w:val="24"/>
                <w:szCs w:val="24"/>
              </w:rPr>
              <w:t>к</w:t>
            </w:r>
            <w:r w:rsidR="00D4542C">
              <w:rPr>
                <w:rFonts w:ascii="PT Astra Serif" w:hAnsi="PT Astra Serif" w:cs="Times New Roman"/>
                <w:sz w:val="24"/>
                <w:szCs w:val="24"/>
              </w:rPr>
              <w:t xml:space="preserve"> </w:t>
            </w:r>
            <w:r>
              <w:rPr>
                <w:rFonts w:ascii="PT Astra Serif" w:hAnsi="PT Astra Serif" w:cs="Times New Roman"/>
                <w:sz w:val="24"/>
                <w:szCs w:val="24"/>
              </w:rPr>
              <w:t>п</w:t>
            </w:r>
            <w:r w:rsidR="00D4542C">
              <w:rPr>
                <w:rFonts w:ascii="PT Astra Serif" w:hAnsi="PT Astra Serif" w:cs="Times New Roman"/>
                <w:sz w:val="24"/>
                <w:szCs w:val="24"/>
              </w:rPr>
              <w:t>остановлению Администрации</w:t>
            </w:r>
          </w:p>
          <w:p w:rsidR="00D4542C" w:rsidRDefault="00D4542C" w:rsidP="00D4542C">
            <w:pPr>
              <w:jc w:val="both"/>
              <w:rPr>
                <w:rFonts w:ascii="PT Astra Serif" w:hAnsi="PT Astra Serif" w:cs="Times New Roman"/>
                <w:sz w:val="24"/>
                <w:szCs w:val="24"/>
              </w:rPr>
            </w:pPr>
            <w:r>
              <w:rPr>
                <w:rFonts w:ascii="PT Astra Serif" w:hAnsi="PT Astra Serif" w:cs="Times New Roman"/>
                <w:sz w:val="24"/>
                <w:szCs w:val="24"/>
              </w:rPr>
              <w:t xml:space="preserve">Шатровского </w:t>
            </w:r>
            <w:r w:rsidRPr="00D4542C">
              <w:rPr>
                <w:rFonts w:ascii="PT Astra Serif" w:hAnsi="PT Astra Serif" w:cs="Times New Roman"/>
                <w:sz w:val="24"/>
                <w:szCs w:val="24"/>
              </w:rPr>
              <w:t xml:space="preserve">муниципального округа Курганской области </w:t>
            </w:r>
          </w:p>
          <w:p w:rsidR="00F74095" w:rsidRDefault="00D4542C" w:rsidP="00D4542C">
            <w:pPr>
              <w:jc w:val="both"/>
              <w:rPr>
                <w:rFonts w:ascii="PT Astra Serif" w:hAnsi="PT Astra Serif" w:cs="Times New Roman"/>
                <w:sz w:val="24"/>
                <w:szCs w:val="24"/>
              </w:rPr>
            </w:pPr>
            <w:r w:rsidRPr="00D4542C">
              <w:rPr>
                <w:rFonts w:ascii="PT Astra Serif" w:hAnsi="PT Astra Serif" w:cs="Times New Roman"/>
                <w:sz w:val="24"/>
                <w:szCs w:val="24"/>
              </w:rPr>
              <w:t xml:space="preserve">от </w:t>
            </w:r>
            <w:r w:rsidR="000271DB">
              <w:rPr>
                <w:rFonts w:ascii="PT Astra Serif" w:hAnsi="PT Astra Serif" w:cs="Times New Roman"/>
                <w:sz w:val="24"/>
                <w:szCs w:val="24"/>
              </w:rPr>
              <w:t xml:space="preserve"> 23  декабря  2025   года </w:t>
            </w:r>
            <w:r w:rsidRPr="00D4542C">
              <w:rPr>
                <w:rFonts w:ascii="PT Astra Serif" w:hAnsi="PT Astra Serif" w:cs="Times New Roman"/>
                <w:sz w:val="24"/>
                <w:szCs w:val="24"/>
              </w:rPr>
              <w:t xml:space="preserve"> №</w:t>
            </w:r>
            <w:r w:rsidR="000271DB">
              <w:rPr>
                <w:rFonts w:ascii="PT Astra Serif" w:hAnsi="PT Astra Serif" w:cs="Times New Roman"/>
                <w:sz w:val="24"/>
                <w:szCs w:val="24"/>
              </w:rPr>
              <w:t xml:space="preserve">  830</w:t>
            </w:r>
          </w:p>
          <w:p w:rsidR="00D4542C" w:rsidRDefault="00433BFA" w:rsidP="00AA52F8">
            <w:pPr>
              <w:jc w:val="both"/>
              <w:rPr>
                <w:rFonts w:ascii="PT Astra Serif" w:hAnsi="PT Astra Serif" w:cs="Times New Roman"/>
                <w:sz w:val="24"/>
                <w:szCs w:val="24"/>
              </w:rPr>
            </w:pPr>
            <w:r w:rsidRPr="00433BFA">
              <w:rPr>
                <w:rFonts w:ascii="PT Astra Serif" w:hAnsi="PT Astra Serif" w:cs="Times New Roman"/>
                <w:sz w:val="24"/>
                <w:szCs w:val="24"/>
              </w:rPr>
              <w:t>«Об утверждении Положения о порядке деятельности специализированной службы по вопросам похоронного дела на территории Шатровского муниципального округа Курганской области»</w:t>
            </w:r>
          </w:p>
          <w:p w:rsidR="00AA52F8" w:rsidRPr="0070368F" w:rsidRDefault="00AA52F8" w:rsidP="004255C8">
            <w:pPr>
              <w:jc w:val="both"/>
              <w:rPr>
                <w:rFonts w:ascii="PT Astra Serif" w:hAnsi="PT Astra Serif"/>
                <w:b/>
                <w:bCs/>
                <w:sz w:val="24"/>
                <w:szCs w:val="24"/>
              </w:rPr>
            </w:pPr>
          </w:p>
        </w:tc>
      </w:tr>
    </w:tbl>
    <w:p w:rsidR="00433BFA" w:rsidRDefault="00433BFA" w:rsidP="00677B1E">
      <w:pPr>
        <w:pStyle w:val="af7"/>
        <w:rPr>
          <w:rFonts w:ascii="PT Astra Serif" w:hAnsi="PT Astra Serif" w:cs="Times New Roman"/>
          <w:b/>
          <w:sz w:val="24"/>
          <w:szCs w:val="24"/>
        </w:rPr>
      </w:pPr>
    </w:p>
    <w:p w:rsidR="00287322" w:rsidRDefault="00433BFA" w:rsidP="00287322">
      <w:pPr>
        <w:pStyle w:val="af7"/>
        <w:jc w:val="center"/>
        <w:rPr>
          <w:rFonts w:ascii="PT Astra Serif" w:hAnsi="PT Astra Serif" w:cs="Times New Roman"/>
          <w:b/>
          <w:sz w:val="24"/>
          <w:szCs w:val="24"/>
        </w:rPr>
      </w:pPr>
      <w:r w:rsidRPr="00433BFA">
        <w:rPr>
          <w:rFonts w:ascii="PT Astra Serif" w:hAnsi="PT Astra Serif" w:cs="Times New Roman"/>
          <w:b/>
          <w:sz w:val="24"/>
          <w:szCs w:val="24"/>
        </w:rPr>
        <w:t>Положение</w:t>
      </w:r>
    </w:p>
    <w:p w:rsidR="00433BFA" w:rsidRPr="00433BFA" w:rsidRDefault="00433BFA" w:rsidP="00287322">
      <w:pPr>
        <w:pStyle w:val="af7"/>
        <w:jc w:val="center"/>
        <w:rPr>
          <w:rFonts w:ascii="PT Astra Serif" w:hAnsi="PT Astra Serif" w:cs="Times New Roman"/>
          <w:b/>
          <w:sz w:val="24"/>
          <w:szCs w:val="24"/>
        </w:rPr>
      </w:pPr>
      <w:r w:rsidRPr="00433BFA">
        <w:rPr>
          <w:rFonts w:ascii="PT Astra Serif" w:hAnsi="PT Astra Serif" w:cs="Times New Roman"/>
          <w:b/>
          <w:sz w:val="24"/>
          <w:szCs w:val="24"/>
        </w:rPr>
        <w:t>о порядке деятельности специализированной службы по вопросам похоронного дела на территории Шатровского муниципального округа Курганской области</w:t>
      </w:r>
    </w:p>
    <w:p w:rsidR="00433BFA" w:rsidRPr="00433BFA" w:rsidRDefault="00433BFA" w:rsidP="00287322">
      <w:pPr>
        <w:pStyle w:val="af7"/>
        <w:jc w:val="center"/>
        <w:rPr>
          <w:rFonts w:ascii="PT Astra Serif" w:hAnsi="PT Astra Serif" w:cs="Times New Roman"/>
          <w:b/>
          <w:sz w:val="24"/>
          <w:szCs w:val="24"/>
        </w:rPr>
      </w:pPr>
    </w:p>
    <w:p w:rsidR="00433BFA" w:rsidRPr="00FF45F4" w:rsidRDefault="00433BFA" w:rsidP="00433BFA">
      <w:pPr>
        <w:pStyle w:val="af7"/>
        <w:jc w:val="center"/>
        <w:rPr>
          <w:rFonts w:ascii="PT Astra Serif" w:hAnsi="PT Astra Serif" w:cs="Times New Roman"/>
          <w:b/>
          <w:sz w:val="24"/>
          <w:szCs w:val="24"/>
        </w:rPr>
      </w:pPr>
      <w:r w:rsidRPr="00FF45F4">
        <w:rPr>
          <w:rFonts w:ascii="PT Astra Serif" w:hAnsi="PT Astra Serif" w:cs="Times New Roman"/>
          <w:b/>
          <w:sz w:val="24"/>
          <w:szCs w:val="24"/>
        </w:rPr>
        <w:t>Раздел I. Общие положения</w:t>
      </w:r>
    </w:p>
    <w:p w:rsidR="00433BFA" w:rsidRPr="00433BFA" w:rsidRDefault="00433BFA" w:rsidP="00433BFA">
      <w:pPr>
        <w:pStyle w:val="af7"/>
        <w:jc w:val="center"/>
        <w:rPr>
          <w:rFonts w:ascii="PT Astra Serif" w:hAnsi="PT Astra Serif" w:cs="Times New Roman"/>
          <w:sz w:val="24"/>
          <w:szCs w:val="24"/>
        </w:rPr>
      </w:pPr>
    </w:p>
    <w:p w:rsidR="00433BFA" w:rsidRPr="00433BFA" w:rsidRDefault="00433BFA" w:rsidP="00433BFA">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Pr="00433BFA">
        <w:rPr>
          <w:rFonts w:ascii="PT Astra Serif" w:hAnsi="PT Astra Serif" w:cs="Times New Roman"/>
          <w:sz w:val="24"/>
          <w:szCs w:val="24"/>
        </w:rPr>
        <w:t xml:space="preserve">1. Положение о порядке деятельности специализированной службы по вопросам похоронного дела на территории Шатровского муниципального округа Курганской области (далее - Положение) разработано 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12 января 1996 года № 8-ФЗ «О погребении и похоронном деле» (далее — Федеральный закон № 8-ФЗ) и определяет порядок деятельности специализированной службы по вопросам похоронного дела на территории Шатровского муниципального округа Курганской области (далее -  Специализированная служба).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2. В своей деятельности Специализированная служба руководствуется действующим законодательством Российской Федерации и Курганской области, муниципальными нормативными правовыми актами Шатровского муниципального округа Курганской области, настоящим Положением.</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3. Специализированная служба создается в форме муниципального учреждения.</w:t>
      </w:r>
    </w:p>
    <w:p w:rsidR="00433BFA" w:rsidRPr="00433BFA" w:rsidRDefault="00433BFA" w:rsidP="00433BFA">
      <w:pPr>
        <w:pStyle w:val="af7"/>
        <w:jc w:val="both"/>
        <w:rPr>
          <w:rFonts w:ascii="PT Astra Serif" w:hAnsi="PT Astra Serif" w:cs="Times New Roman"/>
          <w:sz w:val="24"/>
          <w:szCs w:val="24"/>
        </w:rPr>
      </w:pPr>
    </w:p>
    <w:p w:rsidR="00433BFA" w:rsidRPr="00FF45F4" w:rsidRDefault="00433BFA" w:rsidP="00433BFA">
      <w:pPr>
        <w:pStyle w:val="af7"/>
        <w:jc w:val="center"/>
        <w:rPr>
          <w:rFonts w:ascii="PT Astra Serif" w:hAnsi="PT Astra Serif" w:cs="Times New Roman"/>
          <w:b/>
          <w:sz w:val="24"/>
          <w:szCs w:val="24"/>
        </w:rPr>
      </w:pPr>
      <w:r w:rsidRPr="00FF45F4">
        <w:rPr>
          <w:rFonts w:ascii="PT Astra Serif" w:hAnsi="PT Astra Serif" w:cs="Times New Roman"/>
          <w:b/>
          <w:sz w:val="24"/>
          <w:szCs w:val="24"/>
        </w:rPr>
        <w:t xml:space="preserve">Раздел II. Порядок оказания услуг </w:t>
      </w:r>
      <w:r w:rsidR="00DB511E" w:rsidRPr="00FF45F4">
        <w:rPr>
          <w:rFonts w:ascii="PT Astra Serif" w:hAnsi="PT Astra Serif" w:cs="Times New Roman"/>
          <w:b/>
          <w:sz w:val="24"/>
          <w:szCs w:val="24"/>
        </w:rPr>
        <w:t>С</w:t>
      </w:r>
      <w:r w:rsidRPr="00FF45F4">
        <w:rPr>
          <w:rFonts w:ascii="PT Astra Serif" w:hAnsi="PT Astra Serif" w:cs="Times New Roman"/>
          <w:b/>
          <w:sz w:val="24"/>
          <w:szCs w:val="24"/>
        </w:rPr>
        <w:t>пециализированной службой</w:t>
      </w:r>
    </w:p>
    <w:p w:rsidR="00433BFA" w:rsidRPr="00FF45F4" w:rsidRDefault="00433BFA" w:rsidP="00433BFA">
      <w:pPr>
        <w:pStyle w:val="af7"/>
        <w:jc w:val="center"/>
        <w:rPr>
          <w:rFonts w:ascii="PT Astra Serif" w:hAnsi="PT Astra Serif" w:cs="Times New Roman"/>
          <w:b/>
          <w:sz w:val="24"/>
          <w:szCs w:val="24"/>
        </w:rPr>
      </w:pPr>
      <w:r w:rsidRPr="00FF45F4">
        <w:rPr>
          <w:rFonts w:ascii="PT Astra Serif" w:hAnsi="PT Astra Serif" w:cs="Times New Roman"/>
          <w:b/>
          <w:sz w:val="24"/>
          <w:szCs w:val="24"/>
        </w:rPr>
        <w:t>по вопросам похоронного дела</w:t>
      </w:r>
    </w:p>
    <w:p w:rsidR="00433BFA" w:rsidRPr="00433BFA" w:rsidRDefault="00433BFA" w:rsidP="00433BFA">
      <w:pPr>
        <w:pStyle w:val="af7"/>
        <w:jc w:val="both"/>
        <w:rPr>
          <w:rFonts w:ascii="PT Astra Serif" w:hAnsi="PT Astra Serif" w:cs="Times New Roman"/>
          <w:sz w:val="24"/>
          <w:szCs w:val="24"/>
        </w:rPr>
      </w:pP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4.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Специализированная служба гарантирует оказание услуг по погребению на безвозмездной основе:</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оформление документов, необходимых для погребения;</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предоставление и доставка гроба и других предметов, необходимых для погребения;</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перевозка тела (останков) умершего на кладбище (в крематорий);</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погребение (кремация с последующей выдачей урны с прахом) (далее — гарантированный перечень услуг по погребению).</w:t>
      </w:r>
    </w:p>
    <w:p w:rsidR="00433BFA" w:rsidRPr="00433BFA" w:rsidRDefault="00714348" w:rsidP="00433BFA">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433BFA" w:rsidRPr="00433BFA">
        <w:rPr>
          <w:rFonts w:ascii="PT Astra Serif" w:hAnsi="PT Astra Serif" w:cs="Times New Roman"/>
          <w:sz w:val="24"/>
          <w:szCs w:val="24"/>
        </w:rPr>
        <w:t xml:space="preserve">Гарантированный перечень услуг по погребению может быть предоставлен в полном объеме или любая его часть по желанию лица, взявшего на себя обязанность осуществить погребение умершего.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w:t>
      </w:r>
      <w:r>
        <w:rPr>
          <w:rFonts w:ascii="PT Astra Serif" w:hAnsi="PT Astra Serif" w:cs="Times New Roman"/>
          <w:sz w:val="24"/>
          <w:szCs w:val="24"/>
        </w:rPr>
        <w:t xml:space="preserve">   </w:t>
      </w:r>
      <w:r w:rsidRPr="00433BFA">
        <w:rPr>
          <w:rFonts w:ascii="PT Astra Serif" w:hAnsi="PT Astra Serif" w:cs="Times New Roman"/>
          <w:sz w:val="24"/>
          <w:szCs w:val="24"/>
        </w:rPr>
        <w:t xml:space="preserve"> Оплата стоимости услуг, предоставляемых сверх гарантированного перечня услуг по погребению, производится за счет средств лица, взявшего на себя обязанность осуществить погребение умершего.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5. Отказ Специализированной службы в оказании гарантированного перечня услуг по погребению на безвозмездной основе в связи с отсутствием у ней необходимых средств или по иным основаниям не допускается.</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lastRenderedPageBreak/>
        <w:t xml:space="preserve">        </w:t>
      </w:r>
      <w:r>
        <w:rPr>
          <w:rFonts w:ascii="PT Astra Serif" w:hAnsi="PT Astra Serif" w:cs="Times New Roman"/>
          <w:sz w:val="24"/>
          <w:szCs w:val="24"/>
        </w:rPr>
        <w:t xml:space="preserve"> </w:t>
      </w:r>
      <w:r w:rsidRPr="00433BFA">
        <w:rPr>
          <w:rFonts w:ascii="PT Astra Serif" w:hAnsi="PT Astra Serif" w:cs="Times New Roman"/>
          <w:sz w:val="24"/>
          <w:szCs w:val="24"/>
        </w:rPr>
        <w:t xml:space="preserve"> 6. Стоимость услуг, Перечень и стоимость услуг по гарантированному перечню, предоставляемых Специализированной службой, определяется муниципальным правовым актом Администрации Шатровского муниципального округа Курганской области по согласованию с органами исполнительной власти Курганской области и возмещается Специализированной службе в порядке, установленном действующим законодательством Российской Федерации и муниципальными правовыми актами. </w:t>
      </w:r>
    </w:p>
    <w:p w:rsidR="00433BFA" w:rsidRPr="00433BFA" w:rsidRDefault="00714348" w:rsidP="00433BFA">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433BFA" w:rsidRPr="00433BFA">
        <w:rPr>
          <w:rFonts w:ascii="PT Astra Serif" w:hAnsi="PT Astra Serif" w:cs="Times New Roman"/>
          <w:sz w:val="24"/>
          <w:szCs w:val="24"/>
        </w:rPr>
        <w:t xml:space="preserve">В течение пяти рабочих дней со дня утверждения стоимости услуг, предоставляемых согласно гарантированному перечню услуг по погребению, уполномоченное подразделение Администрации Шатровского муниципального округа направляет в отделение Фонда пенсионного и социального страхования Российской Федерации уведомление об утвержденной стоимости указанных услуг способом, позволяющим зафиксировать получение данного уведомления. </w:t>
      </w:r>
    </w:p>
    <w:p w:rsidR="00433BFA" w:rsidRPr="00433BFA" w:rsidRDefault="00714348" w:rsidP="00433BFA">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433BFA" w:rsidRPr="00433BFA">
        <w:rPr>
          <w:rFonts w:ascii="PT Astra Serif" w:hAnsi="PT Astra Serif" w:cs="Times New Roman"/>
          <w:sz w:val="24"/>
          <w:szCs w:val="24"/>
        </w:rPr>
        <w:t xml:space="preserve">Стоимость услуг, предоставляемых </w:t>
      </w:r>
      <w:r w:rsidR="00DB511E">
        <w:rPr>
          <w:rFonts w:ascii="PT Astra Serif" w:hAnsi="PT Astra Serif" w:cs="Times New Roman"/>
          <w:sz w:val="24"/>
          <w:szCs w:val="24"/>
        </w:rPr>
        <w:t>С</w:t>
      </w:r>
      <w:r w:rsidR="00433BFA" w:rsidRPr="00433BFA">
        <w:rPr>
          <w:rFonts w:ascii="PT Astra Serif" w:hAnsi="PT Astra Serif" w:cs="Times New Roman"/>
          <w:sz w:val="24"/>
          <w:szCs w:val="24"/>
        </w:rPr>
        <w:t>пециализированной службой по вопросам похоронного дела согласно гарантированному перечню услуг по погребению, возмещается этой службе в десятидневный срок со дня ее обращения за счет средств, предусмотренных законодательством Российской Федерации.</w:t>
      </w:r>
    </w:p>
    <w:p w:rsidR="00433BFA" w:rsidRPr="00433BFA" w:rsidRDefault="00714348" w:rsidP="00433BFA">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433BFA" w:rsidRPr="00433BFA">
        <w:rPr>
          <w:rFonts w:ascii="PT Astra Serif" w:hAnsi="PT Astra Serif" w:cs="Times New Roman"/>
          <w:sz w:val="24"/>
          <w:szCs w:val="24"/>
        </w:rPr>
        <w:t xml:space="preserve">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ее обращения, если такое обращение последовало не позднее шести месяцев со дня погребения. </w:t>
      </w:r>
    </w:p>
    <w:p w:rsidR="00433BFA" w:rsidRPr="00433BFA" w:rsidRDefault="00DB511E" w:rsidP="00433BFA">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433BFA" w:rsidRPr="00433BFA">
        <w:rPr>
          <w:rFonts w:ascii="PT Astra Serif" w:hAnsi="PT Astra Serif" w:cs="Times New Roman"/>
          <w:sz w:val="24"/>
          <w:szCs w:val="24"/>
        </w:rPr>
        <w:t xml:space="preserve">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производится в размере, установленном на дату погребения умершего по месту осуществления погребения.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7. Оказание услуг согласно гарантированному перечню услуг по погребению осуществляется Специализированной службой при предъявлении лицом, взявшим на себя обязанность осуществить погребение, следующих документов:</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1) заявления в произвольной форме об оказании гарантированного перечня услуг по погребению на безвозмездной основе;</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2) паспорта или иного документа, удостоверяющего личность заявителя;</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3) копии свидетельства о смерти, выдаваемого в органах записи актов гражданского состояния, либо медицинского свидетельства о смерти, с приложением подлинника для сверки.</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8. Специализированная служба по желанию лица, взявшего на себя обязанность осуществить погребение умершего, вправе предоставлять на платной основе услуги сверх гарантированного перечня услуг по погребению:</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1) заключение договора на организацию похорон;</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2) перезахоронение;</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3) санитарная и косметическая обработка тел умерших;</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4) бальзамирование;</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5) изготовление и установка надмогильных сооружений;</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6) надписи на памятниках;</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7) изготовление фотокерамических изделий;</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8) уход за местами погребения и отдельными захоронениями.</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9.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 не предусмотрено законодательством Российской Федерации.</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10. 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отведенных для таких случаев участках общественных кладбищ.</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lastRenderedPageBreak/>
        <w:t xml:space="preserve">        11. Услуги, оказываемые Специализированной службой при погребении умерших, указанных в пунктах 9-10 настоящего Порядка, включают:</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оформление документов, необходимых для погребения;</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облачение тела;</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предоставление гроба;</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перевозку умершего на кладбище (в крематорий);</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погребение.</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12. Услуги по гарантированному перечню, оказываемые по заявлению лица, взявшего на себя обязанность осуществить погребение умершего, указанные в пункте 1 статьи 9 Федерального закона от 12.01.1996</w:t>
      </w:r>
      <w:r w:rsidR="00DB511E">
        <w:rPr>
          <w:rFonts w:ascii="PT Astra Serif" w:hAnsi="PT Astra Serif" w:cs="Times New Roman"/>
          <w:sz w:val="24"/>
          <w:szCs w:val="24"/>
        </w:rPr>
        <w:t xml:space="preserve"> г.</w:t>
      </w:r>
      <w:r w:rsidRPr="00433BFA">
        <w:rPr>
          <w:rFonts w:ascii="PT Astra Serif" w:hAnsi="PT Astra Serif" w:cs="Times New Roman"/>
          <w:sz w:val="24"/>
          <w:szCs w:val="24"/>
        </w:rPr>
        <w:t xml:space="preserve"> № 8-ФЗ «О погребении и похоронном деле», должны соответствовать следующим требованиям качества предоставляемых услуг:</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изготовление копий документов, необходимых для погребения, и оформление счета-заказа на оказание услуг по погребению;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предоставление гроба из древесины хвойных пород, с обивкой гроба вгладь хлопчатобумажной тканью без элементов украшения, с креплением рюша из хлопчатобумажной ткани; внутренняя обивка производится белой тканью; внешняя обивка - красной тканью или красной в сочетании с черной. Доставка гроба производится к месту нахождения умершего либо на дом, либо в морг;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изготовление креста из древесины хвойных пород;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предоставление автокатафалка или специально оборудованного транспортного средства осуществляется в сроки, указанные родственниками или законными представителями умершего, и перевозка гроба с телом умершего из дома или морга к месту погребения на одном автокатафалке; </w:t>
      </w:r>
    </w:p>
    <w:p w:rsidR="00433BFA" w:rsidRPr="00433BFA" w:rsidRDefault="00714348" w:rsidP="00433BFA">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433BFA" w:rsidRPr="00433BFA">
        <w:rPr>
          <w:rFonts w:ascii="PT Astra Serif" w:hAnsi="PT Astra Serif" w:cs="Times New Roman"/>
          <w:sz w:val="24"/>
          <w:szCs w:val="24"/>
        </w:rPr>
        <w:t xml:space="preserve">Погребение производится путем захоронения гроба с телом (останками) умершего в могилу на отведенном земельном участке кладбища, длиной могилы в зависимости от длины гроба, глубиной для погребения не менее 1,5 метра от поверхности земли до крышки гроба, в зависимости от условий грунта.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Работы по погребению включают: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рытье могилы вручную;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выравнивание стенок и дна могилы вручную;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фиксацию крышки гроба;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опускание гроба с телом (останками) умершего в могилу; засыпку могилы вручную;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устройство земляной насыпи 0,5 метра от поверхности земли;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установка деревянного креста;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13. Услуги по гарантированному перечню по погребению умерших, не имеющих родственников и личность которых не установлена, указанные в пункте 3 статьи 12 Федерального закона от 12.01.1996 </w:t>
      </w:r>
      <w:r w:rsidR="00DB511E">
        <w:rPr>
          <w:rFonts w:ascii="PT Astra Serif" w:hAnsi="PT Astra Serif" w:cs="Times New Roman"/>
          <w:sz w:val="24"/>
          <w:szCs w:val="24"/>
        </w:rPr>
        <w:t xml:space="preserve">г. </w:t>
      </w:r>
      <w:r w:rsidRPr="00433BFA">
        <w:rPr>
          <w:rFonts w:ascii="PT Astra Serif" w:hAnsi="PT Astra Serif" w:cs="Times New Roman"/>
          <w:sz w:val="24"/>
          <w:szCs w:val="24"/>
        </w:rPr>
        <w:t xml:space="preserve">№ 8-ФЗ «О погребении и похоронном деле», должны соответствовать следующим требованиям качества предоставляемых услуг: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получение </w:t>
      </w:r>
      <w:r w:rsidR="00DB511E">
        <w:rPr>
          <w:rFonts w:ascii="PT Astra Serif" w:hAnsi="PT Astra Serif" w:cs="Times New Roman"/>
          <w:sz w:val="24"/>
          <w:szCs w:val="24"/>
        </w:rPr>
        <w:t>С</w:t>
      </w:r>
      <w:r w:rsidRPr="00433BFA">
        <w:rPr>
          <w:rFonts w:ascii="PT Astra Serif" w:hAnsi="PT Astra Serif" w:cs="Times New Roman"/>
          <w:sz w:val="24"/>
          <w:szCs w:val="24"/>
        </w:rPr>
        <w:t xml:space="preserve">пециализированной службой списка умерших от учреждений судебно-медицинской экспертизы, проверка специализированной службой наличия умерших в учреждениях судебно-медицинской экспертизы, изготовление ксерокопий документов, необходимых для осуществления захоронения, в том числе свидетельства о смерти, справки на социальное пособие и счета-заказа на похороны;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предоставление гроба из древесины хвойных пород, с обивкой гроба вгладь хлопчатобумажной тканью без элементов украшения, с креплением рюша из хлопчатобумажной ткани; внутренняя обивка производится белой тканью; внешняя обивка - красной тканью или красной в сочетании с черной. Доставка гроба производится к месту нахождения умершего;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изготовление креста из древесины хвойных пород;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предоставление автокатафалка или специально оборудованного транспортного средства для перевозки из морга тел умерших в гробах к месту погребения осуществляется на одном автокатафалке; </w:t>
      </w:r>
    </w:p>
    <w:p w:rsidR="00433BFA" w:rsidRPr="00433BFA" w:rsidRDefault="00DB511E" w:rsidP="00433BFA">
      <w:pPr>
        <w:pStyle w:val="af7"/>
        <w:jc w:val="both"/>
        <w:rPr>
          <w:rFonts w:ascii="PT Astra Serif" w:hAnsi="PT Astra Serif" w:cs="Times New Roman"/>
          <w:sz w:val="24"/>
          <w:szCs w:val="24"/>
        </w:rPr>
      </w:pPr>
      <w:r>
        <w:rPr>
          <w:rFonts w:ascii="PT Astra Serif" w:hAnsi="PT Astra Serif" w:cs="Times New Roman"/>
          <w:sz w:val="24"/>
          <w:szCs w:val="24"/>
        </w:rPr>
        <w:t xml:space="preserve">           </w:t>
      </w:r>
      <w:r w:rsidR="00433BFA" w:rsidRPr="00433BFA">
        <w:rPr>
          <w:rFonts w:ascii="PT Astra Serif" w:hAnsi="PT Astra Serif" w:cs="Times New Roman"/>
          <w:sz w:val="24"/>
          <w:szCs w:val="24"/>
        </w:rPr>
        <w:t xml:space="preserve">Погребение производится путем захоронения гроба с телом (останками) умершего в могилу на отведенном земельном участке кладбища, длиной могилы в зависимости от длины </w:t>
      </w:r>
      <w:r w:rsidR="00433BFA" w:rsidRPr="00433BFA">
        <w:rPr>
          <w:rFonts w:ascii="PT Astra Serif" w:hAnsi="PT Astra Serif" w:cs="Times New Roman"/>
          <w:sz w:val="24"/>
          <w:szCs w:val="24"/>
        </w:rPr>
        <w:lastRenderedPageBreak/>
        <w:t xml:space="preserve">гроба, глубиной для погребения не менее 1,5 метра от поверхности земли до крышки гроба, в зависимости от условий грунта.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Работы по погребению включают: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рытье могилы вручную;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выравнивание стенок и дна могилы вручную;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фиксацию крышки гроба;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опускание гроба с телом (останками) умершего в могилу; засыпку могилы вручную;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устройство земляной насыпи высотой 0,5 метра от поверхности земли;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установка деревянного креста;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установка при погребении на могильном холме указателя с указанием фамилии, имени, отчества умершего, даты рождения и смерти является памятным знаком, изготавливается в плоской или объемной малой форме.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14. Специализированная служба в случае некачественного выполнения услуг устраняет выявленные недостатки за свой счет в течение одних суток.</w:t>
      </w:r>
    </w:p>
    <w:p w:rsidR="00433BFA" w:rsidRPr="00433BFA" w:rsidRDefault="00433BFA" w:rsidP="00433BFA">
      <w:pPr>
        <w:pStyle w:val="af7"/>
        <w:jc w:val="both"/>
        <w:rPr>
          <w:rFonts w:ascii="PT Astra Serif" w:hAnsi="PT Astra Serif" w:cs="Times New Roman"/>
          <w:sz w:val="24"/>
          <w:szCs w:val="24"/>
        </w:rPr>
      </w:pPr>
    </w:p>
    <w:p w:rsidR="00433BFA" w:rsidRPr="00FF45F4" w:rsidRDefault="00433BFA" w:rsidP="00714348">
      <w:pPr>
        <w:pStyle w:val="af7"/>
        <w:jc w:val="center"/>
        <w:rPr>
          <w:rFonts w:ascii="PT Astra Serif" w:hAnsi="PT Astra Serif" w:cs="Times New Roman"/>
          <w:b/>
          <w:sz w:val="24"/>
          <w:szCs w:val="24"/>
        </w:rPr>
      </w:pPr>
      <w:r w:rsidRPr="00FF45F4">
        <w:rPr>
          <w:rFonts w:ascii="PT Astra Serif" w:hAnsi="PT Astra Serif" w:cs="Times New Roman"/>
          <w:b/>
          <w:sz w:val="24"/>
          <w:szCs w:val="24"/>
        </w:rPr>
        <w:t>Раздел III. Организация деятельности Специализированной службы</w:t>
      </w:r>
    </w:p>
    <w:p w:rsidR="00433BFA" w:rsidRPr="00433BFA" w:rsidRDefault="00433BFA" w:rsidP="00433BFA">
      <w:pPr>
        <w:pStyle w:val="af7"/>
        <w:jc w:val="both"/>
        <w:rPr>
          <w:rFonts w:ascii="PT Astra Serif" w:hAnsi="PT Astra Serif" w:cs="Times New Roman"/>
          <w:sz w:val="24"/>
          <w:szCs w:val="24"/>
        </w:rPr>
      </w:pP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15. В соответствии с законодательными, иными нормативными правовыми актами Российской Федерации, Курганской области и муниципальными правовыми актами Специализированная служба обеспечивает: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а) оказание услуг по погребению в соответствии с гарантированным перечнем;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б) сохранность и исправность механизмов и инвентаря, используемых для оказания ритуальных услуг;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в) формирование и сохранность архивного фонда документов по приему и исполнению заказов на услуги по погребению;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г) соблюдение правил пожарной безопасности, санитарно-эпидемиологических правил и норм;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д) ежедневный режим работы </w:t>
      </w:r>
      <w:r w:rsidR="00DB511E">
        <w:rPr>
          <w:rFonts w:ascii="PT Astra Serif" w:hAnsi="PT Astra Serif" w:cs="Times New Roman"/>
          <w:sz w:val="24"/>
          <w:szCs w:val="24"/>
        </w:rPr>
        <w:t>С</w:t>
      </w:r>
      <w:r w:rsidRPr="00433BFA">
        <w:rPr>
          <w:rFonts w:ascii="PT Astra Serif" w:hAnsi="PT Astra Serif" w:cs="Times New Roman"/>
          <w:sz w:val="24"/>
          <w:szCs w:val="24"/>
        </w:rPr>
        <w:t xml:space="preserve">пециализированной службы для оказания услуги по погребению;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е) выполнение иных обязанностей, предусмотренных настоящим Положением.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16. Специализированная служба должна иметь: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а) помещение для приема заказов с вывеской, указывающей наименование службы;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б) в помещении для приема заказов на доступном для заказчика месте: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перечень услуг по гарантированному перечню и сведения о порядке их предоставления;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прейскурант на платные ритуальные услуги;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перечень организаций, предоставляющих ритуальные услуги, с указанием их адресов и телефонов;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сведения о льготах по предоставлению услуг на погребение отдельным категориям граждан в соответствии с действующим законодательством;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выписку из Федерального закона «О защите прав потребителей»;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выписку из Федерального закона «О погребении и похоронном деле»;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Положение об организации ритуальных услуг на территории Шатровского муниципального округа Курганской области посредством обеспечения деятельности специализированной службы по вопросам похоронного дела;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 книгу отзывов и предложений. </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17. Специализированная служба с целью нераспространения инфекционных заболеваний, при захоронении трупов людей, умерших от инфекционных болезней, обязана руководствоваться постановлением Главного государственного санитарного врача РФ от 28.01.2021 № 4 «Об утверждении санитарных правил и норм СанПиН 3.3686-21 «Санитарно-эпидемиологические требования по профилактике инфекционных болезней». </w:t>
      </w:r>
    </w:p>
    <w:p w:rsidR="00433BFA" w:rsidRPr="00433BFA" w:rsidRDefault="00433BFA" w:rsidP="00433BFA">
      <w:pPr>
        <w:pStyle w:val="af7"/>
        <w:jc w:val="both"/>
        <w:rPr>
          <w:rFonts w:ascii="PT Astra Serif" w:hAnsi="PT Astra Serif" w:cs="Times New Roman"/>
          <w:sz w:val="24"/>
          <w:szCs w:val="24"/>
        </w:rPr>
      </w:pPr>
    </w:p>
    <w:p w:rsidR="00433BFA" w:rsidRPr="00FF45F4" w:rsidRDefault="00433BFA" w:rsidP="00714348">
      <w:pPr>
        <w:pStyle w:val="af7"/>
        <w:jc w:val="center"/>
        <w:rPr>
          <w:rFonts w:ascii="PT Astra Serif" w:hAnsi="PT Astra Serif" w:cs="Times New Roman"/>
          <w:b/>
          <w:sz w:val="24"/>
          <w:szCs w:val="24"/>
        </w:rPr>
      </w:pPr>
      <w:r w:rsidRPr="00FF45F4">
        <w:rPr>
          <w:rFonts w:ascii="PT Astra Serif" w:hAnsi="PT Astra Serif" w:cs="Times New Roman"/>
          <w:b/>
          <w:sz w:val="24"/>
          <w:szCs w:val="24"/>
        </w:rPr>
        <w:t>Раздел IV. Контроль за деятельностью Специализированной службы</w:t>
      </w:r>
    </w:p>
    <w:p w:rsidR="00433BFA" w:rsidRPr="00433BFA" w:rsidRDefault="00433BFA" w:rsidP="00714348">
      <w:pPr>
        <w:pStyle w:val="af7"/>
        <w:jc w:val="center"/>
        <w:rPr>
          <w:rFonts w:ascii="PT Astra Serif" w:hAnsi="PT Astra Serif" w:cs="Times New Roman"/>
          <w:sz w:val="24"/>
          <w:szCs w:val="24"/>
        </w:rPr>
      </w:pP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lastRenderedPageBreak/>
        <w:t xml:space="preserve">          18. Контроль за деятельностью Специализированной службы осуществляет Уполномоченный орган Администрации Шатровского муниципального округа Курганской области.</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19. За неисполнение или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действующим законодательством.</w:t>
      </w:r>
    </w:p>
    <w:p w:rsidR="00433BFA" w:rsidRPr="00433BFA" w:rsidRDefault="00433BFA" w:rsidP="00433BFA">
      <w:pPr>
        <w:pStyle w:val="af7"/>
        <w:jc w:val="both"/>
        <w:rPr>
          <w:rFonts w:ascii="PT Astra Serif" w:hAnsi="PT Astra Serif" w:cs="Times New Roman"/>
          <w:sz w:val="24"/>
          <w:szCs w:val="24"/>
        </w:rPr>
      </w:pPr>
      <w:r w:rsidRPr="00433BFA">
        <w:rPr>
          <w:rFonts w:ascii="PT Astra Serif" w:hAnsi="PT Astra Serif" w:cs="Times New Roman"/>
          <w:sz w:val="24"/>
          <w:szCs w:val="24"/>
        </w:rPr>
        <w:t xml:space="preserve">          20. Деятельность Специализированной службы может быть приостановлена Администрацией Шатровского муниципального округа Курганской области при обнаружении нарушений действующего законодательства и требований, установленных настоящим Положением, до устранения допущенных нарушений Специализированной службой.</w:t>
      </w:r>
    </w:p>
    <w:p w:rsidR="00433BFA" w:rsidRPr="00433BFA" w:rsidRDefault="00433BFA" w:rsidP="00433BFA">
      <w:pPr>
        <w:pStyle w:val="af7"/>
        <w:jc w:val="both"/>
        <w:rPr>
          <w:rFonts w:ascii="PT Astra Serif" w:hAnsi="PT Astra Serif" w:cs="Times New Roman"/>
          <w:sz w:val="24"/>
          <w:szCs w:val="24"/>
        </w:rPr>
      </w:pPr>
    </w:p>
    <w:p w:rsidR="00433BFA" w:rsidRPr="00433BFA" w:rsidRDefault="00433BFA" w:rsidP="00433BFA">
      <w:pPr>
        <w:pStyle w:val="af7"/>
        <w:jc w:val="both"/>
        <w:rPr>
          <w:rFonts w:ascii="PT Astra Serif" w:hAnsi="PT Astra Serif" w:cs="Times New Roman"/>
          <w:sz w:val="24"/>
          <w:szCs w:val="24"/>
        </w:rPr>
      </w:pPr>
    </w:p>
    <w:p w:rsidR="00433BFA" w:rsidRPr="00433BFA" w:rsidRDefault="00433BFA" w:rsidP="00433BFA">
      <w:pPr>
        <w:pStyle w:val="af7"/>
        <w:jc w:val="both"/>
        <w:rPr>
          <w:rFonts w:ascii="PT Astra Serif" w:hAnsi="PT Astra Serif" w:cs="Times New Roman"/>
          <w:sz w:val="24"/>
          <w:szCs w:val="24"/>
        </w:rPr>
      </w:pPr>
    </w:p>
    <w:p w:rsidR="00433BFA" w:rsidRPr="00433BFA" w:rsidRDefault="00433BFA" w:rsidP="00433BFA">
      <w:pPr>
        <w:pStyle w:val="af7"/>
        <w:jc w:val="both"/>
        <w:rPr>
          <w:rFonts w:ascii="PT Astra Serif" w:hAnsi="PT Astra Serif" w:cs="Times New Roman"/>
          <w:sz w:val="24"/>
          <w:szCs w:val="24"/>
        </w:rPr>
      </w:pPr>
    </w:p>
    <w:p w:rsidR="00433BFA" w:rsidRPr="00433BFA" w:rsidRDefault="00433BFA" w:rsidP="00433BFA">
      <w:pPr>
        <w:pStyle w:val="af7"/>
        <w:jc w:val="both"/>
        <w:rPr>
          <w:rFonts w:ascii="PT Astra Serif" w:hAnsi="PT Astra Serif" w:cs="Times New Roman"/>
          <w:sz w:val="24"/>
          <w:szCs w:val="24"/>
        </w:rPr>
      </w:pPr>
    </w:p>
    <w:p w:rsidR="00433BFA" w:rsidRPr="00433BFA" w:rsidRDefault="00433BFA" w:rsidP="00433BFA">
      <w:pPr>
        <w:pStyle w:val="af7"/>
        <w:jc w:val="both"/>
        <w:rPr>
          <w:rFonts w:ascii="PT Astra Serif" w:hAnsi="PT Astra Serif" w:cs="Times New Roman"/>
          <w:sz w:val="24"/>
          <w:szCs w:val="24"/>
        </w:rPr>
      </w:pPr>
    </w:p>
    <w:p w:rsidR="00433BFA" w:rsidRDefault="00433BFA"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Default="00714348" w:rsidP="00433BFA">
      <w:pPr>
        <w:pStyle w:val="af7"/>
        <w:jc w:val="both"/>
        <w:rPr>
          <w:rFonts w:ascii="PT Astra Serif" w:hAnsi="PT Astra Serif" w:cs="Times New Roman"/>
          <w:sz w:val="24"/>
          <w:szCs w:val="24"/>
        </w:rPr>
      </w:pPr>
    </w:p>
    <w:p w:rsidR="00714348" w:rsidRPr="00433BFA" w:rsidRDefault="00714348" w:rsidP="00433BFA">
      <w:pPr>
        <w:pStyle w:val="af7"/>
        <w:jc w:val="both"/>
        <w:rPr>
          <w:rFonts w:ascii="PT Astra Serif" w:hAnsi="PT Astra Serif" w:cs="Times New Roman"/>
          <w:sz w:val="24"/>
          <w:szCs w:val="24"/>
        </w:rPr>
      </w:pPr>
      <w:bookmarkStart w:id="0" w:name="_GoBack"/>
      <w:bookmarkEnd w:id="0"/>
    </w:p>
    <w:sectPr w:rsidR="00714348" w:rsidRPr="00433BFA" w:rsidSect="00D210ED">
      <w:pgSz w:w="11906" w:h="16838"/>
      <w:pgMar w:top="1134"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E51" w:rsidRDefault="00746E51" w:rsidP="00F06928">
      <w:pPr>
        <w:spacing w:after="0" w:line="240" w:lineRule="auto"/>
      </w:pPr>
      <w:r>
        <w:separator/>
      </w:r>
    </w:p>
  </w:endnote>
  <w:endnote w:type="continuationSeparator" w:id="0">
    <w:p w:rsidR="00746E51" w:rsidRDefault="00746E51" w:rsidP="00F06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E51" w:rsidRDefault="00746E51" w:rsidP="00F06928">
      <w:pPr>
        <w:spacing w:after="0" w:line="240" w:lineRule="auto"/>
      </w:pPr>
      <w:r>
        <w:separator/>
      </w:r>
    </w:p>
  </w:footnote>
  <w:footnote w:type="continuationSeparator" w:id="0">
    <w:p w:rsidR="00746E51" w:rsidRDefault="00746E51" w:rsidP="00F06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ADA5B98"/>
    <w:lvl w:ilvl="0">
      <w:numFmt w:val="bullet"/>
      <w:lvlText w:val="*"/>
      <w:lvlJc w:val="left"/>
    </w:lvl>
  </w:abstractNum>
  <w:abstractNum w:abstractNumId="1" w15:restartNumberingAfterBreak="0">
    <w:nsid w:val="00000001"/>
    <w:multiLevelType w:val="hybridMultilevel"/>
    <w:tmpl w:val="5BD062C2"/>
    <w:lvl w:ilvl="0" w:tplc="FFFFFFFF">
      <w:start w:val="1"/>
      <w:numFmt w:val="bullet"/>
      <w:pStyle w:val="1"/>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2C42607"/>
    <w:multiLevelType w:val="multilevel"/>
    <w:tmpl w:val="10480F62"/>
    <w:lvl w:ilvl="0">
      <w:start w:val="1"/>
      <w:numFmt w:val="decimal"/>
      <w:lvlText w:val="%1."/>
      <w:lvlJc w:val="left"/>
      <w:pPr>
        <w:ind w:left="720" w:hanging="360"/>
      </w:pPr>
      <w:rPr>
        <w:rFonts w:hint="default"/>
      </w:rPr>
    </w:lvl>
    <w:lvl w:ilvl="1">
      <w:start w:val="1"/>
      <w:numFmt w:val="decimal"/>
      <w:lvlText w:val="1.%2."/>
      <w:lvlJc w:val="left"/>
      <w:pPr>
        <w:ind w:left="1567" w:hanging="432"/>
      </w:pPr>
      <w:rPr>
        <w:rFonts w:hint="default"/>
        <w:sz w:val="28"/>
      </w:rPr>
    </w:lvl>
    <w:lvl w:ilvl="2">
      <w:start w:val="1"/>
      <w:numFmt w:val="decimal"/>
      <w:isLgl/>
      <w:lvlText w:val="%1.%2.%3."/>
      <w:lvlJc w:val="left"/>
      <w:pPr>
        <w:ind w:left="1778" w:hanging="720"/>
      </w:pPr>
      <w:rPr>
        <w:rFonts w:hint="default"/>
        <w:sz w:val="28"/>
      </w:rPr>
    </w:lvl>
    <w:lvl w:ilvl="3">
      <w:start w:val="1"/>
      <w:numFmt w:val="decimal"/>
      <w:isLgl/>
      <w:lvlText w:val="%1.%2.%3.%4."/>
      <w:lvlJc w:val="left"/>
      <w:pPr>
        <w:ind w:left="2127" w:hanging="720"/>
      </w:pPr>
      <w:rPr>
        <w:rFonts w:hint="default"/>
        <w:sz w:val="28"/>
      </w:rPr>
    </w:lvl>
    <w:lvl w:ilvl="4">
      <w:start w:val="1"/>
      <w:numFmt w:val="decimal"/>
      <w:isLgl/>
      <w:lvlText w:val="%1.%2.%3.%4.%5."/>
      <w:lvlJc w:val="left"/>
      <w:pPr>
        <w:ind w:left="2836" w:hanging="1080"/>
      </w:pPr>
      <w:rPr>
        <w:rFonts w:hint="default"/>
        <w:sz w:val="28"/>
      </w:rPr>
    </w:lvl>
    <w:lvl w:ilvl="5">
      <w:start w:val="1"/>
      <w:numFmt w:val="decimal"/>
      <w:isLgl/>
      <w:lvlText w:val="%1.%2.%3.%4.%5.%6."/>
      <w:lvlJc w:val="left"/>
      <w:pPr>
        <w:ind w:left="3185" w:hanging="108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243" w:hanging="1440"/>
      </w:pPr>
      <w:rPr>
        <w:rFonts w:hint="default"/>
        <w:sz w:val="28"/>
      </w:rPr>
    </w:lvl>
    <w:lvl w:ilvl="8">
      <w:start w:val="1"/>
      <w:numFmt w:val="decimal"/>
      <w:isLgl/>
      <w:lvlText w:val="%1.%2.%3.%4.%5.%6.%7.%8.%9."/>
      <w:lvlJc w:val="left"/>
      <w:pPr>
        <w:ind w:left="4952" w:hanging="1800"/>
      </w:pPr>
      <w:rPr>
        <w:rFonts w:hint="default"/>
        <w:sz w:val="28"/>
      </w:rPr>
    </w:lvl>
  </w:abstractNum>
  <w:abstractNum w:abstractNumId="3" w15:restartNumberingAfterBreak="0">
    <w:nsid w:val="18D717AB"/>
    <w:multiLevelType w:val="multilevel"/>
    <w:tmpl w:val="88B89738"/>
    <w:lvl w:ilvl="0">
      <w:start w:val="1"/>
      <w:numFmt w:val="decimal"/>
      <w:lvlText w:val="%1."/>
      <w:lvlJc w:val="left"/>
      <w:pPr>
        <w:ind w:left="720" w:hanging="360"/>
      </w:pPr>
      <w:rPr>
        <w:rFonts w:hint="default"/>
      </w:rPr>
    </w:lvl>
    <w:lvl w:ilvl="1">
      <w:start w:val="3"/>
      <w:numFmt w:val="decimal"/>
      <w:isLgl/>
      <w:lvlText w:val="%1.%2."/>
      <w:lvlJc w:val="left"/>
      <w:pPr>
        <w:ind w:left="1141" w:hanging="432"/>
      </w:pPr>
      <w:rPr>
        <w:rFonts w:ascii="Times New Roman" w:hAnsi="Times New Roman" w:cs="Times New Roman" w:hint="default"/>
        <w:sz w:val="28"/>
      </w:rPr>
    </w:lvl>
    <w:lvl w:ilvl="2">
      <w:start w:val="1"/>
      <w:numFmt w:val="decimal"/>
      <w:isLgl/>
      <w:lvlText w:val="%1.%2.%3."/>
      <w:lvlJc w:val="left"/>
      <w:pPr>
        <w:ind w:left="1778" w:hanging="720"/>
      </w:pPr>
      <w:rPr>
        <w:rFonts w:hint="default"/>
        <w:sz w:val="28"/>
      </w:rPr>
    </w:lvl>
    <w:lvl w:ilvl="3">
      <w:start w:val="1"/>
      <w:numFmt w:val="decimal"/>
      <w:isLgl/>
      <w:lvlText w:val="%1.%2.%3.%4."/>
      <w:lvlJc w:val="left"/>
      <w:pPr>
        <w:ind w:left="2127" w:hanging="720"/>
      </w:pPr>
      <w:rPr>
        <w:rFonts w:hint="default"/>
        <w:sz w:val="28"/>
      </w:rPr>
    </w:lvl>
    <w:lvl w:ilvl="4">
      <w:start w:val="1"/>
      <w:numFmt w:val="decimal"/>
      <w:isLgl/>
      <w:lvlText w:val="%1.%2.%3.%4.%5."/>
      <w:lvlJc w:val="left"/>
      <w:pPr>
        <w:ind w:left="2836" w:hanging="1080"/>
      </w:pPr>
      <w:rPr>
        <w:rFonts w:hint="default"/>
        <w:sz w:val="28"/>
      </w:rPr>
    </w:lvl>
    <w:lvl w:ilvl="5">
      <w:start w:val="1"/>
      <w:numFmt w:val="decimal"/>
      <w:isLgl/>
      <w:lvlText w:val="%1.%2.%3.%4.%5.%6."/>
      <w:lvlJc w:val="left"/>
      <w:pPr>
        <w:ind w:left="3185" w:hanging="108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243" w:hanging="1440"/>
      </w:pPr>
      <w:rPr>
        <w:rFonts w:hint="default"/>
        <w:sz w:val="28"/>
      </w:rPr>
    </w:lvl>
    <w:lvl w:ilvl="8">
      <w:start w:val="1"/>
      <w:numFmt w:val="decimal"/>
      <w:isLgl/>
      <w:lvlText w:val="%1.%2.%3.%4.%5.%6.%7.%8.%9."/>
      <w:lvlJc w:val="left"/>
      <w:pPr>
        <w:ind w:left="4952" w:hanging="1800"/>
      </w:pPr>
      <w:rPr>
        <w:rFonts w:hint="default"/>
        <w:sz w:val="28"/>
      </w:rPr>
    </w:lvl>
  </w:abstractNum>
  <w:abstractNum w:abstractNumId="4" w15:restartNumberingAfterBreak="0">
    <w:nsid w:val="233557C7"/>
    <w:multiLevelType w:val="hybridMultilevel"/>
    <w:tmpl w:val="E31C3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1C6478"/>
    <w:multiLevelType w:val="hybridMultilevel"/>
    <w:tmpl w:val="33FE0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475963"/>
    <w:multiLevelType w:val="hybridMultilevel"/>
    <w:tmpl w:val="E31C3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490DE4"/>
    <w:multiLevelType w:val="hybridMultilevel"/>
    <w:tmpl w:val="A8C29F68"/>
    <w:lvl w:ilvl="0" w:tplc="EFFA0702">
      <w:start w:val="1"/>
      <w:numFmt w:val="decimal"/>
      <w:lvlText w:val="3.%1."/>
      <w:lvlJc w:val="left"/>
      <w:pPr>
        <w:ind w:left="2345" w:hanging="360"/>
      </w:pPr>
      <w:rPr>
        <w:rFonts w:ascii="Times New Roman" w:hAnsi="Times New Roman" w:cs="Times New Roman" w:hint="default"/>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57910CAC"/>
    <w:multiLevelType w:val="multilevel"/>
    <w:tmpl w:val="93B29C70"/>
    <w:lvl w:ilvl="0">
      <w:start w:val="1"/>
      <w:numFmt w:val="decimal"/>
      <w:lvlText w:val="%1."/>
      <w:lvlJc w:val="left"/>
      <w:pPr>
        <w:ind w:left="720" w:hanging="360"/>
      </w:pPr>
      <w:rPr>
        <w:rFonts w:hint="default"/>
      </w:rPr>
    </w:lvl>
    <w:lvl w:ilvl="1">
      <w:start w:val="1"/>
      <w:numFmt w:val="decimal"/>
      <w:lvlText w:val="2.%2."/>
      <w:lvlJc w:val="left"/>
      <w:pPr>
        <w:ind w:left="1567" w:hanging="432"/>
      </w:pPr>
      <w:rPr>
        <w:rFonts w:hint="default"/>
        <w:sz w:val="28"/>
      </w:rPr>
    </w:lvl>
    <w:lvl w:ilvl="2">
      <w:start w:val="1"/>
      <w:numFmt w:val="decimal"/>
      <w:isLgl/>
      <w:lvlText w:val="%1.%2.%3."/>
      <w:lvlJc w:val="left"/>
      <w:pPr>
        <w:ind w:left="1778" w:hanging="720"/>
      </w:pPr>
      <w:rPr>
        <w:rFonts w:hint="default"/>
        <w:sz w:val="28"/>
      </w:rPr>
    </w:lvl>
    <w:lvl w:ilvl="3">
      <w:start w:val="1"/>
      <w:numFmt w:val="decimal"/>
      <w:isLgl/>
      <w:lvlText w:val="%1.%2.%3.%4."/>
      <w:lvlJc w:val="left"/>
      <w:pPr>
        <w:ind w:left="2127" w:hanging="720"/>
      </w:pPr>
      <w:rPr>
        <w:rFonts w:hint="default"/>
        <w:sz w:val="28"/>
      </w:rPr>
    </w:lvl>
    <w:lvl w:ilvl="4">
      <w:start w:val="1"/>
      <w:numFmt w:val="decimal"/>
      <w:isLgl/>
      <w:lvlText w:val="%1.%2.%3.%4.%5."/>
      <w:lvlJc w:val="left"/>
      <w:pPr>
        <w:ind w:left="2836" w:hanging="1080"/>
      </w:pPr>
      <w:rPr>
        <w:rFonts w:hint="default"/>
        <w:sz w:val="28"/>
      </w:rPr>
    </w:lvl>
    <w:lvl w:ilvl="5">
      <w:start w:val="1"/>
      <w:numFmt w:val="decimal"/>
      <w:isLgl/>
      <w:lvlText w:val="%1.%2.%3.%4.%5.%6."/>
      <w:lvlJc w:val="left"/>
      <w:pPr>
        <w:ind w:left="3185" w:hanging="108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243" w:hanging="1440"/>
      </w:pPr>
      <w:rPr>
        <w:rFonts w:hint="default"/>
        <w:sz w:val="28"/>
      </w:rPr>
    </w:lvl>
    <w:lvl w:ilvl="8">
      <w:start w:val="1"/>
      <w:numFmt w:val="decimal"/>
      <w:isLgl/>
      <w:lvlText w:val="%1.%2.%3.%4.%5.%6.%7.%8.%9."/>
      <w:lvlJc w:val="left"/>
      <w:pPr>
        <w:ind w:left="4952" w:hanging="1800"/>
      </w:pPr>
      <w:rPr>
        <w:rFonts w:hint="default"/>
        <w:sz w:val="28"/>
      </w:rPr>
    </w:lvl>
  </w:abstractNum>
  <w:abstractNum w:abstractNumId="9" w15:restartNumberingAfterBreak="0">
    <w:nsid w:val="608F1F87"/>
    <w:multiLevelType w:val="hybridMultilevel"/>
    <w:tmpl w:val="E31C3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D661A2"/>
    <w:multiLevelType w:val="hybridMultilevel"/>
    <w:tmpl w:val="884C3BBC"/>
    <w:lvl w:ilvl="0" w:tplc="629EBF5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6F6C40BC"/>
    <w:multiLevelType w:val="hybridMultilevel"/>
    <w:tmpl w:val="A672D2D8"/>
    <w:lvl w:ilvl="0" w:tplc="30F212C2">
      <w:start w:val="1"/>
      <w:numFmt w:val="decimal"/>
      <w:lvlText w:val="%1."/>
      <w:lvlJc w:val="left"/>
      <w:pPr>
        <w:ind w:left="1080" w:hanging="360"/>
      </w:pPr>
      <w:rPr>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1D67603"/>
    <w:multiLevelType w:val="hybridMultilevel"/>
    <w:tmpl w:val="E63AD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CA65DE"/>
    <w:multiLevelType w:val="hybridMultilevel"/>
    <w:tmpl w:val="33886B24"/>
    <w:lvl w:ilvl="0" w:tplc="4FD27F2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abstractNumId w:val="1"/>
  </w:num>
  <w:num w:numId="2">
    <w:abstractNumId w:val="3"/>
  </w:num>
  <w:num w:numId="3">
    <w:abstractNumId w:val="2"/>
  </w:num>
  <w:num w:numId="4">
    <w:abstractNumId w:val="8"/>
  </w:num>
  <w:num w:numId="5">
    <w:abstractNumId w:val="7"/>
  </w:num>
  <w:num w:numId="6">
    <w:abstractNumId w:val="0"/>
    <w:lvlOverride w:ilvl="0">
      <w:lvl w:ilvl="0">
        <w:numFmt w:val="bullet"/>
        <w:lvlText w:val=""/>
        <w:legacy w:legacy="1" w:legacySpace="0" w:legacyIndent="0"/>
        <w:lvlJc w:val="left"/>
        <w:rPr>
          <w:rFonts w:ascii="Symbol" w:hAnsi="Symbol" w:hint="default"/>
        </w:rPr>
      </w:lvl>
    </w:lvlOverride>
  </w:num>
  <w:num w:numId="7">
    <w:abstractNumId w:val="12"/>
  </w:num>
  <w:num w:numId="8">
    <w:abstractNumId w:val="11"/>
  </w:num>
  <w:num w:numId="9">
    <w:abstractNumId w:val="4"/>
  </w:num>
  <w:num w:numId="10">
    <w:abstractNumId w:val="9"/>
  </w:num>
  <w:num w:numId="11">
    <w:abstractNumId w:val="6"/>
  </w:num>
  <w:num w:numId="12">
    <w:abstractNumId w:val="5"/>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517"/>
    <w:rsid w:val="00002276"/>
    <w:rsid w:val="00002C6D"/>
    <w:rsid w:val="00005B07"/>
    <w:rsid w:val="00006368"/>
    <w:rsid w:val="000100EE"/>
    <w:rsid w:val="00010A90"/>
    <w:rsid w:val="00011830"/>
    <w:rsid w:val="00012660"/>
    <w:rsid w:val="00015406"/>
    <w:rsid w:val="000171B2"/>
    <w:rsid w:val="00021B67"/>
    <w:rsid w:val="000271DB"/>
    <w:rsid w:val="0004055D"/>
    <w:rsid w:val="000441F8"/>
    <w:rsid w:val="00046244"/>
    <w:rsid w:val="000501AC"/>
    <w:rsid w:val="00051B11"/>
    <w:rsid w:val="00052FFE"/>
    <w:rsid w:val="000547D7"/>
    <w:rsid w:val="000576F3"/>
    <w:rsid w:val="00062772"/>
    <w:rsid w:val="0006456A"/>
    <w:rsid w:val="00065085"/>
    <w:rsid w:val="00065D87"/>
    <w:rsid w:val="00070618"/>
    <w:rsid w:val="00071AC3"/>
    <w:rsid w:val="0007216D"/>
    <w:rsid w:val="0007504F"/>
    <w:rsid w:val="000763DE"/>
    <w:rsid w:val="00080E5F"/>
    <w:rsid w:val="00083FAD"/>
    <w:rsid w:val="00084312"/>
    <w:rsid w:val="0008487C"/>
    <w:rsid w:val="00085669"/>
    <w:rsid w:val="00085AB7"/>
    <w:rsid w:val="000910F0"/>
    <w:rsid w:val="00094C1D"/>
    <w:rsid w:val="000968C8"/>
    <w:rsid w:val="00097FB5"/>
    <w:rsid w:val="000A104C"/>
    <w:rsid w:val="000A590C"/>
    <w:rsid w:val="000B18F3"/>
    <w:rsid w:val="000B2E75"/>
    <w:rsid w:val="000B7C00"/>
    <w:rsid w:val="000C2E7D"/>
    <w:rsid w:val="000D02AC"/>
    <w:rsid w:val="000D4001"/>
    <w:rsid w:val="000D5706"/>
    <w:rsid w:val="000D5FAA"/>
    <w:rsid w:val="000E1601"/>
    <w:rsid w:val="000E3A77"/>
    <w:rsid w:val="000E51D3"/>
    <w:rsid w:val="000E5859"/>
    <w:rsid w:val="000E608D"/>
    <w:rsid w:val="000E6129"/>
    <w:rsid w:val="000E6E8D"/>
    <w:rsid w:val="000E7D3D"/>
    <w:rsid w:val="000F152F"/>
    <w:rsid w:val="00102BC8"/>
    <w:rsid w:val="00107CD6"/>
    <w:rsid w:val="00111088"/>
    <w:rsid w:val="00115B5F"/>
    <w:rsid w:val="0012312B"/>
    <w:rsid w:val="001236A9"/>
    <w:rsid w:val="00124430"/>
    <w:rsid w:val="0013439D"/>
    <w:rsid w:val="00134982"/>
    <w:rsid w:val="001367B6"/>
    <w:rsid w:val="001368B1"/>
    <w:rsid w:val="00143435"/>
    <w:rsid w:val="00145433"/>
    <w:rsid w:val="001505C9"/>
    <w:rsid w:val="00151BA0"/>
    <w:rsid w:val="00153964"/>
    <w:rsid w:val="00160AB2"/>
    <w:rsid w:val="001650D7"/>
    <w:rsid w:val="00165DB9"/>
    <w:rsid w:val="00175DDB"/>
    <w:rsid w:val="00177DCB"/>
    <w:rsid w:val="0018769B"/>
    <w:rsid w:val="00195D51"/>
    <w:rsid w:val="00197F62"/>
    <w:rsid w:val="001A1169"/>
    <w:rsid w:val="001A38EB"/>
    <w:rsid w:val="001A7563"/>
    <w:rsid w:val="001B29C3"/>
    <w:rsid w:val="001B373C"/>
    <w:rsid w:val="001B6482"/>
    <w:rsid w:val="001B6AA8"/>
    <w:rsid w:val="001B7317"/>
    <w:rsid w:val="001C13FD"/>
    <w:rsid w:val="001C2D02"/>
    <w:rsid w:val="001C4717"/>
    <w:rsid w:val="001C7A51"/>
    <w:rsid w:val="001D098E"/>
    <w:rsid w:val="001D6660"/>
    <w:rsid w:val="001D6EA9"/>
    <w:rsid w:val="001E1BC0"/>
    <w:rsid w:val="001E432D"/>
    <w:rsid w:val="001E6C99"/>
    <w:rsid w:val="001E7BD8"/>
    <w:rsid w:val="001F01D6"/>
    <w:rsid w:val="001F2078"/>
    <w:rsid w:val="001F2E99"/>
    <w:rsid w:val="001F410B"/>
    <w:rsid w:val="00205A55"/>
    <w:rsid w:val="00207DD0"/>
    <w:rsid w:val="0021156F"/>
    <w:rsid w:val="002128CD"/>
    <w:rsid w:val="00213094"/>
    <w:rsid w:val="002135C4"/>
    <w:rsid w:val="002135E5"/>
    <w:rsid w:val="00216603"/>
    <w:rsid w:val="002169FC"/>
    <w:rsid w:val="00216A88"/>
    <w:rsid w:val="0021768F"/>
    <w:rsid w:val="002220C2"/>
    <w:rsid w:val="002226F7"/>
    <w:rsid w:val="002260D6"/>
    <w:rsid w:val="00235BF6"/>
    <w:rsid w:val="00236E67"/>
    <w:rsid w:val="00237CA1"/>
    <w:rsid w:val="00250802"/>
    <w:rsid w:val="0025576F"/>
    <w:rsid w:val="00257CE6"/>
    <w:rsid w:val="00260F75"/>
    <w:rsid w:val="00261563"/>
    <w:rsid w:val="0026177F"/>
    <w:rsid w:val="002630CA"/>
    <w:rsid w:val="00264720"/>
    <w:rsid w:val="00267AB4"/>
    <w:rsid w:val="002701F6"/>
    <w:rsid w:val="0027616C"/>
    <w:rsid w:val="002762B7"/>
    <w:rsid w:val="0028525F"/>
    <w:rsid w:val="00287322"/>
    <w:rsid w:val="002952BC"/>
    <w:rsid w:val="002A15A0"/>
    <w:rsid w:val="002A1D71"/>
    <w:rsid w:val="002A2856"/>
    <w:rsid w:val="002A35FB"/>
    <w:rsid w:val="002A42F3"/>
    <w:rsid w:val="002A685D"/>
    <w:rsid w:val="002B168F"/>
    <w:rsid w:val="002B32C9"/>
    <w:rsid w:val="002B4CC8"/>
    <w:rsid w:val="002B685E"/>
    <w:rsid w:val="002B7CC6"/>
    <w:rsid w:val="002C191E"/>
    <w:rsid w:val="002C1A4D"/>
    <w:rsid w:val="002C6452"/>
    <w:rsid w:val="002D213B"/>
    <w:rsid w:val="002D24AE"/>
    <w:rsid w:val="002D3120"/>
    <w:rsid w:val="002E1693"/>
    <w:rsid w:val="002E29EE"/>
    <w:rsid w:val="002E6BAF"/>
    <w:rsid w:val="002E6D3E"/>
    <w:rsid w:val="002F1678"/>
    <w:rsid w:val="002F2A31"/>
    <w:rsid w:val="002F34AE"/>
    <w:rsid w:val="002F3DB5"/>
    <w:rsid w:val="002F4D0D"/>
    <w:rsid w:val="002F691C"/>
    <w:rsid w:val="00301478"/>
    <w:rsid w:val="00303BBB"/>
    <w:rsid w:val="003066B5"/>
    <w:rsid w:val="00315888"/>
    <w:rsid w:val="00315AB3"/>
    <w:rsid w:val="003175E6"/>
    <w:rsid w:val="00324B6C"/>
    <w:rsid w:val="003339DF"/>
    <w:rsid w:val="003365D9"/>
    <w:rsid w:val="00337BFD"/>
    <w:rsid w:val="00337CB3"/>
    <w:rsid w:val="003403D1"/>
    <w:rsid w:val="00344DF8"/>
    <w:rsid w:val="003465C9"/>
    <w:rsid w:val="003531A2"/>
    <w:rsid w:val="0035572B"/>
    <w:rsid w:val="0035778B"/>
    <w:rsid w:val="003613D8"/>
    <w:rsid w:val="0036193B"/>
    <w:rsid w:val="003639CE"/>
    <w:rsid w:val="00366B6E"/>
    <w:rsid w:val="00371691"/>
    <w:rsid w:val="00374D33"/>
    <w:rsid w:val="003759DB"/>
    <w:rsid w:val="00381516"/>
    <w:rsid w:val="003826D9"/>
    <w:rsid w:val="00382957"/>
    <w:rsid w:val="003915BC"/>
    <w:rsid w:val="003930D9"/>
    <w:rsid w:val="00395694"/>
    <w:rsid w:val="00397932"/>
    <w:rsid w:val="003A516D"/>
    <w:rsid w:val="003A5CC5"/>
    <w:rsid w:val="003A6E82"/>
    <w:rsid w:val="003B21BB"/>
    <w:rsid w:val="003B347C"/>
    <w:rsid w:val="003B3BCC"/>
    <w:rsid w:val="003B40E1"/>
    <w:rsid w:val="003B4F30"/>
    <w:rsid w:val="003B4FF2"/>
    <w:rsid w:val="003D1A29"/>
    <w:rsid w:val="003D3834"/>
    <w:rsid w:val="003E1BD4"/>
    <w:rsid w:val="003E3447"/>
    <w:rsid w:val="003F0F3A"/>
    <w:rsid w:val="00400257"/>
    <w:rsid w:val="004046F1"/>
    <w:rsid w:val="004063B0"/>
    <w:rsid w:val="00413DAB"/>
    <w:rsid w:val="00417C6D"/>
    <w:rsid w:val="004231D9"/>
    <w:rsid w:val="004255C8"/>
    <w:rsid w:val="00426062"/>
    <w:rsid w:val="00426456"/>
    <w:rsid w:val="00433BFA"/>
    <w:rsid w:val="0043780C"/>
    <w:rsid w:val="004379A3"/>
    <w:rsid w:val="00441635"/>
    <w:rsid w:val="00444872"/>
    <w:rsid w:val="00445228"/>
    <w:rsid w:val="004471BE"/>
    <w:rsid w:val="00450511"/>
    <w:rsid w:val="00451EA0"/>
    <w:rsid w:val="00451FB7"/>
    <w:rsid w:val="00457D62"/>
    <w:rsid w:val="004618A8"/>
    <w:rsid w:val="00462612"/>
    <w:rsid w:val="00462F83"/>
    <w:rsid w:val="00463D2C"/>
    <w:rsid w:val="004640CF"/>
    <w:rsid w:val="00466B66"/>
    <w:rsid w:val="004845E8"/>
    <w:rsid w:val="00485DB8"/>
    <w:rsid w:val="00490668"/>
    <w:rsid w:val="004932C0"/>
    <w:rsid w:val="0049653B"/>
    <w:rsid w:val="004978DE"/>
    <w:rsid w:val="00497DEF"/>
    <w:rsid w:val="004A053B"/>
    <w:rsid w:val="004A33AE"/>
    <w:rsid w:val="004A3C34"/>
    <w:rsid w:val="004A4131"/>
    <w:rsid w:val="004A6653"/>
    <w:rsid w:val="004B013E"/>
    <w:rsid w:val="004B114C"/>
    <w:rsid w:val="004B13F0"/>
    <w:rsid w:val="004B16D7"/>
    <w:rsid w:val="004B343C"/>
    <w:rsid w:val="004B3664"/>
    <w:rsid w:val="004B4043"/>
    <w:rsid w:val="004B4580"/>
    <w:rsid w:val="004B53D0"/>
    <w:rsid w:val="004B5CF2"/>
    <w:rsid w:val="004C1654"/>
    <w:rsid w:val="004C35D5"/>
    <w:rsid w:val="004C6E46"/>
    <w:rsid w:val="004D0835"/>
    <w:rsid w:val="004D1CD0"/>
    <w:rsid w:val="004D1E53"/>
    <w:rsid w:val="004D6CDE"/>
    <w:rsid w:val="004D7FC2"/>
    <w:rsid w:val="004E49CE"/>
    <w:rsid w:val="004E5353"/>
    <w:rsid w:val="004F0C4F"/>
    <w:rsid w:val="004F5EFF"/>
    <w:rsid w:val="004F6427"/>
    <w:rsid w:val="004F765B"/>
    <w:rsid w:val="0050351B"/>
    <w:rsid w:val="00503539"/>
    <w:rsid w:val="005055CF"/>
    <w:rsid w:val="00510530"/>
    <w:rsid w:val="005162E6"/>
    <w:rsid w:val="005233F3"/>
    <w:rsid w:val="005262C3"/>
    <w:rsid w:val="0053562A"/>
    <w:rsid w:val="00535D79"/>
    <w:rsid w:val="00536C9A"/>
    <w:rsid w:val="00537F8B"/>
    <w:rsid w:val="00540A06"/>
    <w:rsid w:val="00543A1D"/>
    <w:rsid w:val="00545B84"/>
    <w:rsid w:val="00554781"/>
    <w:rsid w:val="00560F5F"/>
    <w:rsid w:val="0056125F"/>
    <w:rsid w:val="005616A6"/>
    <w:rsid w:val="00566C51"/>
    <w:rsid w:val="0057597A"/>
    <w:rsid w:val="00576C7E"/>
    <w:rsid w:val="00581AD0"/>
    <w:rsid w:val="005A2741"/>
    <w:rsid w:val="005A5D92"/>
    <w:rsid w:val="005B304E"/>
    <w:rsid w:val="005B515A"/>
    <w:rsid w:val="005B518A"/>
    <w:rsid w:val="005C0BC6"/>
    <w:rsid w:val="005C2FA8"/>
    <w:rsid w:val="005D0A41"/>
    <w:rsid w:val="005D1237"/>
    <w:rsid w:val="005D20C7"/>
    <w:rsid w:val="005D5172"/>
    <w:rsid w:val="005D6F04"/>
    <w:rsid w:val="005D7E48"/>
    <w:rsid w:val="005E22FD"/>
    <w:rsid w:val="005E329C"/>
    <w:rsid w:val="005E7514"/>
    <w:rsid w:val="00600357"/>
    <w:rsid w:val="00604527"/>
    <w:rsid w:val="006059ED"/>
    <w:rsid w:val="0061067A"/>
    <w:rsid w:val="0061460F"/>
    <w:rsid w:val="006215FF"/>
    <w:rsid w:val="00622D24"/>
    <w:rsid w:val="00624FB8"/>
    <w:rsid w:val="006273FD"/>
    <w:rsid w:val="00630E1B"/>
    <w:rsid w:val="00631C7E"/>
    <w:rsid w:val="00632817"/>
    <w:rsid w:val="0063357A"/>
    <w:rsid w:val="00633867"/>
    <w:rsid w:val="00636557"/>
    <w:rsid w:val="006409BF"/>
    <w:rsid w:val="00641ABD"/>
    <w:rsid w:val="006441FE"/>
    <w:rsid w:val="006462CB"/>
    <w:rsid w:val="00646941"/>
    <w:rsid w:val="00647843"/>
    <w:rsid w:val="00651475"/>
    <w:rsid w:val="00651D0C"/>
    <w:rsid w:val="00656C56"/>
    <w:rsid w:val="0065743B"/>
    <w:rsid w:val="00662F1B"/>
    <w:rsid w:val="0066554D"/>
    <w:rsid w:val="00670826"/>
    <w:rsid w:val="00670E9C"/>
    <w:rsid w:val="00671D17"/>
    <w:rsid w:val="00676DED"/>
    <w:rsid w:val="00677B1E"/>
    <w:rsid w:val="00677BB4"/>
    <w:rsid w:val="006810B7"/>
    <w:rsid w:val="006830D4"/>
    <w:rsid w:val="006843A7"/>
    <w:rsid w:val="0068671E"/>
    <w:rsid w:val="006961DA"/>
    <w:rsid w:val="0069632F"/>
    <w:rsid w:val="00696727"/>
    <w:rsid w:val="00697AFC"/>
    <w:rsid w:val="006A2A51"/>
    <w:rsid w:val="006A363B"/>
    <w:rsid w:val="006A5F0E"/>
    <w:rsid w:val="006A6CC6"/>
    <w:rsid w:val="006B282A"/>
    <w:rsid w:val="006B4F38"/>
    <w:rsid w:val="006C1498"/>
    <w:rsid w:val="006C47FB"/>
    <w:rsid w:val="006C58E0"/>
    <w:rsid w:val="006C70CE"/>
    <w:rsid w:val="006D2A5E"/>
    <w:rsid w:val="006D345D"/>
    <w:rsid w:val="006D504D"/>
    <w:rsid w:val="006E29BB"/>
    <w:rsid w:val="006E7FD8"/>
    <w:rsid w:val="006F294E"/>
    <w:rsid w:val="006F5E30"/>
    <w:rsid w:val="0070011E"/>
    <w:rsid w:val="0070060A"/>
    <w:rsid w:val="00701763"/>
    <w:rsid w:val="0070368F"/>
    <w:rsid w:val="007048CA"/>
    <w:rsid w:val="00712AD0"/>
    <w:rsid w:val="00714348"/>
    <w:rsid w:val="007162D7"/>
    <w:rsid w:val="00717A73"/>
    <w:rsid w:val="007242D8"/>
    <w:rsid w:val="00731798"/>
    <w:rsid w:val="00736ACA"/>
    <w:rsid w:val="007411E7"/>
    <w:rsid w:val="00746E51"/>
    <w:rsid w:val="00747D52"/>
    <w:rsid w:val="00752753"/>
    <w:rsid w:val="007529A1"/>
    <w:rsid w:val="00752C48"/>
    <w:rsid w:val="00754353"/>
    <w:rsid w:val="00756970"/>
    <w:rsid w:val="00756F2C"/>
    <w:rsid w:val="00757463"/>
    <w:rsid w:val="00764B91"/>
    <w:rsid w:val="00766585"/>
    <w:rsid w:val="007675EF"/>
    <w:rsid w:val="00767C21"/>
    <w:rsid w:val="0077275C"/>
    <w:rsid w:val="007744D3"/>
    <w:rsid w:val="007747C1"/>
    <w:rsid w:val="007763F9"/>
    <w:rsid w:val="00777386"/>
    <w:rsid w:val="00783E1B"/>
    <w:rsid w:val="00790765"/>
    <w:rsid w:val="00791B31"/>
    <w:rsid w:val="0079451B"/>
    <w:rsid w:val="00794E0C"/>
    <w:rsid w:val="00795D50"/>
    <w:rsid w:val="00796AFB"/>
    <w:rsid w:val="00796C85"/>
    <w:rsid w:val="007A2D5C"/>
    <w:rsid w:val="007A49A8"/>
    <w:rsid w:val="007A6B4A"/>
    <w:rsid w:val="007B43E4"/>
    <w:rsid w:val="007B47D6"/>
    <w:rsid w:val="007B7AAD"/>
    <w:rsid w:val="007C0F47"/>
    <w:rsid w:val="007C263D"/>
    <w:rsid w:val="007C676D"/>
    <w:rsid w:val="007D1024"/>
    <w:rsid w:val="007E0CE6"/>
    <w:rsid w:val="007E4291"/>
    <w:rsid w:val="007F003D"/>
    <w:rsid w:val="007F4046"/>
    <w:rsid w:val="008103EF"/>
    <w:rsid w:val="00810BA6"/>
    <w:rsid w:val="00815F3A"/>
    <w:rsid w:val="00822B1A"/>
    <w:rsid w:val="00822BB5"/>
    <w:rsid w:val="00823B64"/>
    <w:rsid w:val="00825874"/>
    <w:rsid w:val="00830E13"/>
    <w:rsid w:val="008333C2"/>
    <w:rsid w:val="00835C4D"/>
    <w:rsid w:val="00840910"/>
    <w:rsid w:val="0084229C"/>
    <w:rsid w:val="00843E25"/>
    <w:rsid w:val="008511B7"/>
    <w:rsid w:val="00860B3A"/>
    <w:rsid w:val="00860F8E"/>
    <w:rsid w:val="00861D3F"/>
    <w:rsid w:val="00863684"/>
    <w:rsid w:val="00864ABC"/>
    <w:rsid w:val="00865B2E"/>
    <w:rsid w:val="00872EE1"/>
    <w:rsid w:val="008732D9"/>
    <w:rsid w:val="00874524"/>
    <w:rsid w:val="00875230"/>
    <w:rsid w:val="0087707F"/>
    <w:rsid w:val="00885995"/>
    <w:rsid w:val="008859A6"/>
    <w:rsid w:val="00886777"/>
    <w:rsid w:val="00892C96"/>
    <w:rsid w:val="00893C2D"/>
    <w:rsid w:val="0089466C"/>
    <w:rsid w:val="008A7142"/>
    <w:rsid w:val="008B24B4"/>
    <w:rsid w:val="008B38C3"/>
    <w:rsid w:val="008B3D82"/>
    <w:rsid w:val="008B4BD1"/>
    <w:rsid w:val="008B66D2"/>
    <w:rsid w:val="008C3399"/>
    <w:rsid w:val="008C4D13"/>
    <w:rsid w:val="008C6DD3"/>
    <w:rsid w:val="008D0624"/>
    <w:rsid w:val="008D3894"/>
    <w:rsid w:val="008D3E43"/>
    <w:rsid w:val="008E4F59"/>
    <w:rsid w:val="008E5257"/>
    <w:rsid w:val="008E5D2D"/>
    <w:rsid w:val="008E759D"/>
    <w:rsid w:val="008E7A00"/>
    <w:rsid w:val="008F016B"/>
    <w:rsid w:val="008F5FAB"/>
    <w:rsid w:val="00904DCA"/>
    <w:rsid w:val="009052F0"/>
    <w:rsid w:val="0091089B"/>
    <w:rsid w:val="00911E7E"/>
    <w:rsid w:val="00912A2D"/>
    <w:rsid w:val="00912C70"/>
    <w:rsid w:val="0091327F"/>
    <w:rsid w:val="0091599C"/>
    <w:rsid w:val="00922DAF"/>
    <w:rsid w:val="00924F6C"/>
    <w:rsid w:val="00925383"/>
    <w:rsid w:val="00927EC0"/>
    <w:rsid w:val="00930B84"/>
    <w:rsid w:val="0093270B"/>
    <w:rsid w:val="00933E75"/>
    <w:rsid w:val="009350F6"/>
    <w:rsid w:val="00940331"/>
    <w:rsid w:val="00941065"/>
    <w:rsid w:val="00945321"/>
    <w:rsid w:val="00946B65"/>
    <w:rsid w:val="00950C3C"/>
    <w:rsid w:val="0095192C"/>
    <w:rsid w:val="00952CBB"/>
    <w:rsid w:val="009530C0"/>
    <w:rsid w:val="009569F4"/>
    <w:rsid w:val="0095725E"/>
    <w:rsid w:val="00960CA5"/>
    <w:rsid w:val="00961CDB"/>
    <w:rsid w:val="009621BC"/>
    <w:rsid w:val="00965257"/>
    <w:rsid w:val="00967F35"/>
    <w:rsid w:val="0098729B"/>
    <w:rsid w:val="00993A50"/>
    <w:rsid w:val="0099743F"/>
    <w:rsid w:val="00997C8F"/>
    <w:rsid w:val="009A0F35"/>
    <w:rsid w:val="009A4315"/>
    <w:rsid w:val="009A5A74"/>
    <w:rsid w:val="009B60E5"/>
    <w:rsid w:val="009C2C90"/>
    <w:rsid w:val="009C3D7F"/>
    <w:rsid w:val="009C443B"/>
    <w:rsid w:val="009C69FE"/>
    <w:rsid w:val="009C6C35"/>
    <w:rsid w:val="009D610A"/>
    <w:rsid w:val="009E2BCC"/>
    <w:rsid w:val="009E4869"/>
    <w:rsid w:val="009E5403"/>
    <w:rsid w:val="009E55A7"/>
    <w:rsid w:val="009E682D"/>
    <w:rsid w:val="009E6ECB"/>
    <w:rsid w:val="009E7D9A"/>
    <w:rsid w:val="009F13AC"/>
    <w:rsid w:val="009F2617"/>
    <w:rsid w:val="009F6662"/>
    <w:rsid w:val="009F6EB1"/>
    <w:rsid w:val="009F6FC4"/>
    <w:rsid w:val="00A011C1"/>
    <w:rsid w:val="00A02453"/>
    <w:rsid w:val="00A03029"/>
    <w:rsid w:val="00A03D03"/>
    <w:rsid w:val="00A04D30"/>
    <w:rsid w:val="00A10651"/>
    <w:rsid w:val="00A111D3"/>
    <w:rsid w:val="00A208B4"/>
    <w:rsid w:val="00A26BF2"/>
    <w:rsid w:val="00A33F96"/>
    <w:rsid w:val="00A4293E"/>
    <w:rsid w:val="00A51379"/>
    <w:rsid w:val="00A53088"/>
    <w:rsid w:val="00A53A6B"/>
    <w:rsid w:val="00A548A0"/>
    <w:rsid w:val="00A5570A"/>
    <w:rsid w:val="00A56842"/>
    <w:rsid w:val="00A61E4F"/>
    <w:rsid w:val="00A65108"/>
    <w:rsid w:val="00A65CDF"/>
    <w:rsid w:val="00A733A4"/>
    <w:rsid w:val="00A74A99"/>
    <w:rsid w:val="00A81B2A"/>
    <w:rsid w:val="00A82871"/>
    <w:rsid w:val="00A8453A"/>
    <w:rsid w:val="00A93C77"/>
    <w:rsid w:val="00A9425B"/>
    <w:rsid w:val="00A955A0"/>
    <w:rsid w:val="00A971DB"/>
    <w:rsid w:val="00A972B2"/>
    <w:rsid w:val="00AA52F8"/>
    <w:rsid w:val="00AA5BF8"/>
    <w:rsid w:val="00AB21DA"/>
    <w:rsid w:val="00AB4FBB"/>
    <w:rsid w:val="00AB6C51"/>
    <w:rsid w:val="00AC0EB6"/>
    <w:rsid w:val="00AC178E"/>
    <w:rsid w:val="00AC22F3"/>
    <w:rsid w:val="00AC2647"/>
    <w:rsid w:val="00AC362C"/>
    <w:rsid w:val="00AC40AB"/>
    <w:rsid w:val="00AC4B47"/>
    <w:rsid w:val="00AC538B"/>
    <w:rsid w:val="00AD1654"/>
    <w:rsid w:val="00AD4563"/>
    <w:rsid w:val="00AD6910"/>
    <w:rsid w:val="00AE4517"/>
    <w:rsid w:val="00AE676B"/>
    <w:rsid w:val="00AE6DAD"/>
    <w:rsid w:val="00AE754F"/>
    <w:rsid w:val="00AF1B81"/>
    <w:rsid w:val="00AF208D"/>
    <w:rsid w:val="00B02E9A"/>
    <w:rsid w:val="00B051BB"/>
    <w:rsid w:val="00B12F40"/>
    <w:rsid w:val="00B14FD1"/>
    <w:rsid w:val="00B15C4E"/>
    <w:rsid w:val="00B20DEC"/>
    <w:rsid w:val="00B2241E"/>
    <w:rsid w:val="00B24194"/>
    <w:rsid w:val="00B24CB1"/>
    <w:rsid w:val="00B24D6F"/>
    <w:rsid w:val="00B27437"/>
    <w:rsid w:val="00B32132"/>
    <w:rsid w:val="00B34079"/>
    <w:rsid w:val="00B34C8F"/>
    <w:rsid w:val="00B3609A"/>
    <w:rsid w:val="00B406C6"/>
    <w:rsid w:val="00B44516"/>
    <w:rsid w:val="00B50C9C"/>
    <w:rsid w:val="00B521A6"/>
    <w:rsid w:val="00B5387B"/>
    <w:rsid w:val="00B53E91"/>
    <w:rsid w:val="00B62512"/>
    <w:rsid w:val="00B641C2"/>
    <w:rsid w:val="00B7068E"/>
    <w:rsid w:val="00B71AB2"/>
    <w:rsid w:val="00B73B90"/>
    <w:rsid w:val="00B84BE8"/>
    <w:rsid w:val="00B85A8B"/>
    <w:rsid w:val="00B94403"/>
    <w:rsid w:val="00B953F4"/>
    <w:rsid w:val="00B95F3E"/>
    <w:rsid w:val="00BB69DE"/>
    <w:rsid w:val="00BC0439"/>
    <w:rsid w:val="00BC1048"/>
    <w:rsid w:val="00BC4E6B"/>
    <w:rsid w:val="00BD0B6E"/>
    <w:rsid w:val="00BD0F06"/>
    <w:rsid w:val="00BD39AA"/>
    <w:rsid w:val="00BE2305"/>
    <w:rsid w:val="00BF212D"/>
    <w:rsid w:val="00BF26C2"/>
    <w:rsid w:val="00C01008"/>
    <w:rsid w:val="00C02975"/>
    <w:rsid w:val="00C0422A"/>
    <w:rsid w:val="00C120C1"/>
    <w:rsid w:val="00C133DA"/>
    <w:rsid w:val="00C1486B"/>
    <w:rsid w:val="00C16B39"/>
    <w:rsid w:val="00C1755A"/>
    <w:rsid w:val="00C21143"/>
    <w:rsid w:val="00C21657"/>
    <w:rsid w:val="00C231C3"/>
    <w:rsid w:val="00C25A00"/>
    <w:rsid w:val="00C26B28"/>
    <w:rsid w:val="00C271F8"/>
    <w:rsid w:val="00C27CBD"/>
    <w:rsid w:val="00C34821"/>
    <w:rsid w:val="00C46941"/>
    <w:rsid w:val="00C46A8E"/>
    <w:rsid w:val="00C6056C"/>
    <w:rsid w:val="00C6317F"/>
    <w:rsid w:val="00C6786C"/>
    <w:rsid w:val="00C75019"/>
    <w:rsid w:val="00C7740B"/>
    <w:rsid w:val="00C8129F"/>
    <w:rsid w:val="00C81A3F"/>
    <w:rsid w:val="00C85EFD"/>
    <w:rsid w:val="00C87BBB"/>
    <w:rsid w:val="00C87FA2"/>
    <w:rsid w:val="00C925DB"/>
    <w:rsid w:val="00C92EB5"/>
    <w:rsid w:val="00C930BA"/>
    <w:rsid w:val="00C9397C"/>
    <w:rsid w:val="00C96F0B"/>
    <w:rsid w:val="00C97D3E"/>
    <w:rsid w:val="00CA0CEB"/>
    <w:rsid w:val="00CA6314"/>
    <w:rsid w:val="00CB1F58"/>
    <w:rsid w:val="00CB513B"/>
    <w:rsid w:val="00CB5254"/>
    <w:rsid w:val="00CB7E6F"/>
    <w:rsid w:val="00CC2D52"/>
    <w:rsid w:val="00CC2D5B"/>
    <w:rsid w:val="00CD18E4"/>
    <w:rsid w:val="00CD2477"/>
    <w:rsid w:val="00CD347B"/>
    <w:rsid w:val="00CD3B3E"/>
    <w:rsid w:val="00CD5BBE"/>
    <w:rsid w:val="00CD6936"/>
    <w:rsid w:val="00CD7CF7"/>
    <w:rsid w:val="00CE1EB6"/>
    <w:rsid w:val="00CF0D55"/>
    <w:rsid w:val="00CF67D9"/>
    <w:rsid w:val="00D0438B"/>
    <w:rsid w:val="00D1479F"/>
    <w:rsid w:val="00D14A36"/>
    <w:rsid w:val="00D1537B"/>
    <w:rsid w:val="00D210ED"/>
    <w:rsid w:val="00D211C3"/>
    <w:rsid w:val="00D21716"/>
    <w:rsid w:val="00D25753"/>
    <w:rsid w:val="00D331B3"/>
    <w:rsid w:val="00D33EAA"/>
    <w:rsid w:val="00D35F7D"/>
    <w:rsid w:val="00D364CB"/>
    <w:rsid w:val="00D44B8E"/>
    <w:rsid w:val="00D453E1"/>
    <w:rsid w:val="00D4542C"/>
    <w:rsid w:val="00D4766F"/>
    <w:rsid w:val="00D5167B"/>
    <w:rsid w:val="00D53844"/>
    <w:rsid w:val="00D55D3A"/>
    <w:rsid w:val="00D622CF"/>
    <w:rsid w:val="00D63FDD"/>
    <w:rsid w:val="00D675C7"/>
    <w:rsid w:val="00D71686"/>
    <w:rsid w:val="00D75501"/>
    <w:rsid w:val="00D80523"/>
    <w:rsid w:val="00D813DC"/>
    <w:rsid w:val="00D83D53"/>
    <w:rsid w:val="00D84FD2"/>
    <w:rsid w:val="00D9468E"/>
    <w:rsid w:val="00D96893"/>
    <w:rsid w:val="00D97668"/>
    <w:rsid w:val="00DA157B"/>
    <w:rsid w:val="00DA1FD1"/>
    <w:rsid w:val="00DB0153"/>
    <w:rsid w:val="00DB0BD4"/>
    <w:rsid w:val="00DB511E"/>
    <w:rsid w:val="00DC1538"/>
    <w:rsid w:val="00DC202D"/>
    <w:rsid w:val="00DC3701"/>
    <w:rsid w:val="00DC42AD"/>
    <w:rsid w:val="00DD23A9"/>
    <w:rsid w:val="00DD7D0F"/>
    <w:rsid w:val="00DE0658"/>
    <w:rsid w:val="00DE240F"/>
    <w:rsid w:val="00DE2B60"/>
    <w:rsid w:val="00DF4214"/>
    <w:rsid w:val="00DF43C1"/>
    <w:rsid w:val="00E025D9"/>
    <w:rsid w:val="00E03AEF"/>
    <w:rsid w:val="00E04371"/>
    <w:rsid w:val="00E17A75"/>
    <w:rsid w:val="00E2083E"/>
    <w:rsid w:val="00E20990"/>
    <w:rsid w:val="00E21762"/>
    <w:rsid w:val="00E24862"/>
    <w:rsid w:val="00E2578A"/>
    <w:rsid w:val="00E31BD7"/>
    <w:rsid w:val="00E32EB9"/>
    <w:rsid w:val="00E335D9"/>
    <w:rsid w:val="00E37741"/>
    <w:rsid w:val="00E41646"/>
    <w:rsid w:val="00E42AC5"/>
    <w:rsid w:val="00E43859"/>
    <w:rsid w:val="00E43E75"/>
    <w:rsid w:val="00E4528D"/>
    <w:rsid w:val="00E475F4"/>
    <w:rsid w:val="00E47A02"/>
    <w:rsid w:val="00E552D8"/>
    <w:rsid w:val="00E55F9D"/>
    <w:rsid w:val="00E6226F"/>
    <w:rsid w:val="00E62669"/>
    <w:rsid w:val="00E64B80"/>
    <w:rsid w:val="00E70BFC"/>
    <w:rsid w:val="00E70F29"/>
    <w:rsid w:val="00E76305"/>
    <w:rsid w:val="00E83A72"/>
    <w:rsid w:val="00E84507"/>
    <w:rsid w:val="00E85A8C"/>
    <w:rsid w:val="00E8716D"/>
    <w:rsid w:val="00E87706"/>
    <w:rsid w:val="00E96E33"/>
    <w:rsid w:val="00E97440"/>
    <w:rsid w:val="00EA19BB"/>
    <w:rsid w:val="00EA2C7B"/>
    <w:rsid w:val="00EA2F82"/>
    <w:rsid w:val="00EA3E8D"/>
    <w:rsid w:val="00EB3543"/>
    <w:rsid w:val="00EB4FA7"/>
    <w:rsid w:val="00EC0F62"/>
    <w:rsid w:val="00EC31D5"/>
    <w:rsid w:val="00EC40EF"/>
    <w:rsid w:val="00EC6AEB"/>
    <w:rsid w:val="00ED3357"/>
    <w:rsid w:val="00ED7102"/>
    <w:rsid w:val="00EE2147"/>
    <w:rsid w:val="00EE3B5C"/>
    <w:rsid w:val="00EE5AA0"/>
    <w:rsid w:val="00EF0832"/>
    <w:rsid w:val="00EF28C3"/>
    <w:rsid w:val="00EF7BB7"/>
    <w:rsid w:val="00F00ECA"/>
    <w:rsid w:val="00F0380F"/>
    <w:rsid w:val="00F045DA"/>
    <w:rsid w:val="00F05831"/>
    <w:rsid w:val="00F06928"/>
    <w:rsid w:val="00F06A63"/>
    <w:rsid w:val="00F11180"/>
    <w:rsid w:val="00F12042"/>
    <w:rsid w:val="00F12CC8"/>
    <w:rsid w:val="00F164A4"/>
    <w:rsid w:val="00F175B9"/>
    <w:rsid w:val="00F2016E"/>
    <w:rsid w:val="00F212EC"/>
    <w:rsid w:val="00F213DE"/>
    <w:rsid w:val="00F22121"/>
    <w:rsid w:val="00F25BA3"/>
    <w:rsid w:val="00F2749D"/>
    <w:rsid w:val="00F30765"/>
    <w:rsid w:val="00F30783"/>
    <w:rsid w:val="00F413BB"/>
    <w:rsid w:val="00F45109"/>
    <w:rsid w:val="00F4535D"/>
    <w:rsid w:val="00F46B61"/>
    <w:rsid w:val="00F5121E"/>
    <w:rsid w:val="00F521B6"/>
    <w:rsid w:val="00F53F9C"/>
    <w:rsid w:val="00F56501"/>
    <w:rsid w:val="00F56B47"/>
    <w:rsid w:val="00F60B73"/>
    <w:rsid w:val="00F610BA"/>
    <w:rsid w:val="00F643F2"/>
    <w:rsid w:val="00F64E67"/>
    <w:rsid w:val="00F65822"/>
    <w:rsid w:val="00F72904"/>
    <w:rsid w:val="00F74095"/>
    <w:rsid w:val="00F76F1D"/>
    <w:rsid w:val="00F8084E"/>
    <w:rsid w:val="00F823B9"/>
    <w:rsid w:val="00F831E3"/>
    <w:rsid w:val="00F83668"/>
    <w:rsid w:val="00F841DB"/>
    <w:rsid w:val="00F8563B"/>
    <w:rsid w:val="00F8681C"/>
    <w:rsid w:val="00F87063"/>
    <w:rsid w:val="00F95A9C"/>
    <w:rsid w:val="00F9614B"/>
    <w:rsid w:val="00F97384"/>
    <w:rsid w:val="00FA2BFE"/>
    <w:rsid w:val="00FA5A59"/>
    <w:rsid w:val="00FA7640"/>
    <w:rsid w:val="00FA7A26"/>
    <w:rsid w:val="00FB0093"/>
    <w:rsid w:val="00FB6FE4"/>
    <w:rsid w:val="00FC06DB"/>
    <w:rsid w:val="00FC3C96"/>
    <w:rsid w:val="00FC4BEE"/>
    <w:rsid w:val="00FC74C6"/>
    <w:rsid w:val="00FD0BDE"/>
    <w:rsid w:val="00FD31DB"/>
    <w:rsid w:val="00FD7C57"/>
    <w:rsid w:val="00FD7F26"/>
    <w:rsid w:val="00FE1D7B"/>
    <w:rsid w:val="00FE1E3E"/>
    <w:rsid w:val="00FE719C"/>
    <w:rsid w:val="00FF0ABB"/>
    <w:rsid w:val="00FF2E9B"/>
    <w:rsid w:val="00FF407E"/>
    <w:rsid w:val="00FF45F4"/>
    <w:rsid w:val="00FF6F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213F"/>
  <w15:docId w15:val="{3E04CC15-1527-401E-87C4-89A6786CE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87B"/>
  </w:style>
  <w:style w:type="paragraph" w:styleId="1">
    <w:name w:val="heading 1"/>
    <w:basedOn w:val="a"/>
    <w:next w:val="a"/>
    <w:link w:val="10"/>
    <w:qFormat/>
    <w:rsid w:val="00A53088"/>
    <w:pPr>
      <w:keepNext/>
      <w:numPr>
        <w:numId w:val="1"/>
      </w:numPr>
      <w:tabs>
        <w:tab w:val="left" w:pos="0"/>
      </w:tabs>
      <w:suppressAutoHyphens/>
      <w:spacing w:after="0" w:line="240" w:lineRule="auto"/>
      <w:ind w:left="432" w:hanging="432"/>
      <w:jc w:val="center"/>
      <w:outlineLvl w:val="0"/>
    </w:pPr>
    <w:rPr>
      <w:rFonts w:ascii="Times New Roman" w:eastAsia="Times New Roman" w:hAnsi="Times New Roman" w:cs="Times New Roman"/>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5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71AB2"/>
    <w:pPr>
      <w:autoSpaceDE w:val="0"/>
      <w:autoSpaceDN w:val="0"/>
      <w:adjustRightInd w:val="0"/>
      <w:spacing w:after="0" w:line="240" w:lineRule="auto"/>
    </w:pPr>
    <w:rPr>
      <w:rFonts w:ascii="Calibri" w:hAnsi="Calibri" w:cs="Calibri"/>
    </w:rPr>
  </w:style>
  <w:style w:type="paragraph" w:styleId="a4">
    <w:name w:val="footnote text"/>
    <w:basedOn w:val="a"/>
    <w:link w:val="a5"/>
    <w:uiPriority w:val="99"/>
    <w:unhideWhenUsed/>
    <w:rsid w:val="00F06928"/>
    <w:pPr>
      <w:spacing w:after="0" w:line="240" w:lineRule="auto"/>
    </w:pPr>
    <w:rPr>
      <w:sz w:val="24"/>
      <w:szCs w:val="24"/>
    </w:rPr>
  </w:style>
  <w:style w:type="character" w:customStyle="1" w:styleId="a5">
    <w:name w:val="Текст сноски Знак"/>
    <w:basedOn w:val="a0"/>
    <w:link w:val="a4"/>
    <w:uiPriority w:val="99"/>
    <w:rsid w:val="00F06928"/>
    <w:rPr>
      <w:sz w:val="24"/>
      <w:szCs w:val="24"/>
    </w:rPr>
  </w:style>
  <w:style w:type="character" w:styleId="a6">
    <w:name w:val="footnote reference"/>
    <w:basedOn w:val="a0"/>
    <w:uiPriority w:val="99"/>
    <w:unhideWhenUsed/>
    <w:rsid w:val="00F06928"/>
    <w:rPr>
      <w:vertAlign w:val="superscript"/>
    </w:rPr>
  </w:style>
  <w:style w:type="paragraph" w:styleId="a7">
    <w:name w:val="header"/>
    <w:basedOn w:val="a"/>
    <w:link w:val="a8"/>
    <w:uiPriority w:val="99"/>
    <w:unhideWhenUsed/>
    <w:rsid w:val="00F0692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06928"/>
  </w:style>
  <w:style w:type="paragraph" w:styleId="a9">
    <w:name w:val="footer"/>
    <w:basedOn w:val="a"/>
    <w:link w:val="aa"/>
    <w:uiPriority w:val="99"/>
    <w:unhideWhenUsed/>
    <w:rsid w:val="00F0692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06928"/>
  </w:style>
  <w:style w:type="character" w:styleId="ab">
    <w:name w:val="Hyperlink"/>
    <w:basedOn w:val="a0"/>
    <w:uiPriority w:val="99"/>
    <w:unhideWhenUsed/>
    <w:rsid w:val="00F06928"/>
    <w:rPr>
      <w:color w:val="0000FF" w:themeColor="hyperlink"/>
      <w:u w:val="single"/>
    </w:rPr>
  </w:style>
  <w:style w:type="character" w:styleId="ac">
    <w:name w:val="annotation reference"/>
    <w:basedOn w:val="a0"/>
    <w:uiPriority w:val="99"/>
    <w:semiHidden/>
    <w:unhideWhenUsed/>
    <w:rsid w:val="004B114C"/>
    <w:rPr>
      <w:sz w:val="16"/>
      <w:szCs w:val="16"/>
    </w:rPr>
  </w:style>
  <w:style w:type="paragraph" w:styleId="ad">
    <w:name w:val="annotation text"/>
    <w:basedOn w:val="a"/>
    <w:link w:val="ae"/>
    <w:uiPriority w:val="99"/>
    <w:semiHidden/>
    <w:unhideWhenUsed/>
    <w:rsid w:val="004B114C"/>
    <w:pPr>
      <w:spacing w:line="240" w:lineRule="auto"/>
    </w:pPr>
    <w:rPr>
      <w:sz w:val="20"/>
      <w:szCs w:val="20"/>
    </w:rPr>
  </w:style>
  <w:style w:type="character" w:customStyle="1" w:styleId="ae">
    <w:name w:val="Текст примечания Знак"/>
    <w:basedOn w:val="a0"/>
    <w:link w:val="ad"/>
    <w:uiPriority w:val="99"/>
    <w:semiHidden/>
    <w:rsid w:val="004B114C"/>
    <w:rPr>
      <w:sz w:val="20"/>
      <w:szCs w:val="20"/>
    </w:rPr>
  </w:style>
  <w:style w:type="paragraph" w:styleId="af">
    <w:name w:val="annotation subject"/>
    <w:basedOn w:val="ad"/>
    <w:next w:val="ad"/>
    <w:link w:val="af0"/>
    <w:uiPriority w:val="99"/>
    <w:semiHidden/>
    <w:unhideWhenUsed/>
    <w:rsid w:val="004B114C"/>
    <w:rPr>
      <w:b/>
      <w:bCs/>
    </w:rPr>
  </w:style>
  <w:style w:type="character" w:customStyle="1" w:styleId="af0">
    <w:name w:val="Тема примечания Знак"/>
    <w:basedOn w:val="ae"/>
    <w:link w:val="af"/>
    <w:uiPriority w:val="99"/>
    <w:semiHidden/>
    <w:rsid w:val="004B114C"/>
    <w:rPr>
      <w:b/>
      <w:bCs/>
      <w:sz w:val="20"/>
      <w:szCs w:val="20"/>
    </w:rPr>
  </w:style>
  <w:style w:type="paragraph" w:styleId="af1">
    <w:name w:val="Revision"/>
    <w:hidden/>
    <w:uiPriority w:val="99"/>
    <w:semiHidden/>
    <w:rsid w:val="004B114C"/>
    <w:pPr>
      <w:spacing w:after="0" w:line="240" w:lineRule="auto"/>
    </w:pPr>
  </w:style>
  <w:style w:type="paragraph" w:styleId="af2">
    <w:name w:val="Balloon Text"/>
    <w:basedOn w:val="a"/>
    <w:link w:val="af3"/>
    <w:uiPriority w:val="99"/>
    <w:semiHidden/>
    <w:unhideWhenUsed/>
    <w:rsid w:val="004B114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B114C"/>
    <w:rPr>
      <w:rFonts w:ascii="Tahoma" w:hAnsi="Tahoma" w:cs="Tahoma"/>
      <w:sz w:val="16"/>
      <w:szCs w:val="16"/>
    </w:rPr>
  </w:style>
  <w:style w:type="paragraph" w:styleId="af4">
    <w:name w:val="List Paragraph"/>
    <w:aliases w:val="Абзац списка11,ПАРАГРАФ"/>
    <w:basedOn w:val="a"/>
    <w:link w:val="af5"/>
    <w:uiPriority w:val="34"/>
    <w:qFormat/>
    <w:rsid w:val="00F30783"/>
    <w:pPr>
      <w:widowControl w:val="0"/>
      <w:shd w:val="clear" w:color="auto" w:fill="FFFFFF"/>
      <w:tabs>
        <w:tab w:val="left" w:pos="12616"/>
        <w:tab w:val="left" w:pos="12758"/>
      </w:tabs>
      <w:autoSpaceDE w:val="0"/>
      <w:autoSpaceDN w:val="0"/>
      <w:adjustRightInd w:val="0"/>
      <w:ind w:left="720" w:right="-71"/>
      <w:contextualSpacing/>
    </w:pPr>
    <w:rPr>
      <w:rFonts w:ascii="Calibri" w:eastAsia="Calibri" w:hAnsi="Calibri" w:cs="Times New Roman"/>
      <w:color w:val="000000"/>
    </w:rPr>
  </w:style>
  <w:style w:type="paragraph" w:customStyle="1" w:styleId="Default">
    <w:name w:val="Default"/>
    <w:rsid w:val="00F307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4">
    <w:name w:val="Font Style24"/>
    <w:rsid w:val="00930B84"/>
    <w:rPr>
      <w:rFonts w:ascii="Arial" w:hAnsi="Arial" w:cs="Arial" w:hint="default"/>
      <w:sz w:val="22"/>
      <w:szCs w:val="22"/>
    </w:rPr>
  </w:style>
  <w:style w:type="paragraph" w:customStyle="1" w:styleId="11">
    <w:name w:val="Абзац списка1"/>
    <w:basedOn w:val="a"/>
    <w:rsid w:val="00911E7E"/>
    <w:pPr>
      <w:spacing w:after="0" w:line="240" w:lineRule="auto"/>
      <w:ind w:left="720"/>
    </w:pPr>
    <w:rPr>
      <w:rFonts w:ascii="Times New Roman" w:eastAsia="Calibri" w:hAnsi="Times New Roman" w:cs="Times New Roman"/>
      <w:sz w:val="20"/>
      <w:szCs w:val="20"/>
      <w:lang w:eastAsia="ru-RU"/>
    </w:rPr>
  </w:style>
  <w:style w:type="character" w:customStyle="1" w:styleId="85pt0pt">
    <w:name w:val="Основной текст + 8.5 pt;Интервал 0 pt"/>
    <w:basedOn w:val="a0"/>
    <w:rsid w:val="00303BBB"/>
    <w:rPr>
      <w:rFonts w:ascii="Arial" w:eastAsia="Arial" w:hAnsi="Arial" w:cs="Arial"/>
      <w:b w:val="0"/>
      <w:bCs w:val="0"/>
      <w:i w:val="0"/>
      <w:iCs w:val="0"/>
      <w:smallCaps w:val="0"/>
      <w:strike w:val="0"/>
      <w:color w:val="000000"/>
      <w:spacing w:val="3"/>
      <w:w w:val="100"/>
      <w:position w:val="0"/>
      <w:sz w:val="17"/>
      <w:szCs w:val="17"/>
      <w:u w:val="none"/>
      <w:lang w:val="ru-RU"/>
    </w:rPr>
  </w:style>
  <w:style w:type="character" w:customStyle="1" w:styleId="af6">
    <w:name w:val="Основной текст_"/>
    <w:basedOn w:val="a0"/>
    <w:link w:val="4"/>
    <w:rsid w:val="00303BBB"/>
    <w:rPr>
      <w:rFonts w:ascii="Arial" w:eastAsia="Arial" w:hAnsi="Arial" w:cs="Arial"/>
      <w:spacing w:val="-1"/>
      <w:shd w:val="clear" w:color="auto" w:fill="FFFFFF"/>
    </w:rPr>
  </w:style>
  <w:style w:type="paragraph" w:customStyle="1" w:styleId="4">
    <w:name w:val="Основной текст4"/>
    <w:basedOn w:val="a"/>
    <w:link w:val="af6"/>
    <w:rsid w:val="00303BBB"/>
    <w:pPr>
      <w:widowControl w:val="0"/>
      <w:shd w:val="clear" w:color="auto" w:fill="FFFFFF"/>
      <w:spacing w:after="300" w:line="0" w:lineRule="atLeast"/>
      <w:jc w:val="center"/>
    </w:pPr>
    <w:rPr>
      <w:rFonts w:ascii="Arial" w:eastAsia="Arial" w:hAnsi="Arial" w:cs="Arial"/>
      <w:spacing w:val="-1"/>
    </w:rPr>
  </w:style>
  <w:style w:type="character" w:customStyle="1" w:styleId="af5">
    <w:name w:val="Абзац списка Знак"/>
    <w:aliases w:val="Абзац списка11 Знак,ПАРАГРАФ Знак"/>
    <w:link w:val="af4"/>
    <w:uiPriority w:val="34"/>
    <w:locked/>
    <w:rsid w:val="003B4FF2"/>
    <w:rPr>
      <w:rFonts w:ascii="Calibri" w:eastAsia="Calibri" w:hAnsi="Calibri" w:cs="Times New Roman"/>
      <w:color w:val="000000"/>
      <w:shd w:val="clear" w:color="auto" w:fill="FFFFFF"/>
    </w:rPr>
  </w:style>
  <w:style w:type="paragraph" w:styleId="af7">
    <w:name w:val="No Spacing"/>
    <w:uiPriority w:val="1"/>
    <w:qFormat/>
    <w:rsid w:val="003B4FF2"/>
    <w:pPr>
      <w:spacing w:after="0" w:line="240" w:lineRule="auto"/>
    </w:pPr>
    <w:rPr>
      <w:rFonts w:ascii="Calibri" w:eastAsia="Calibri" w:hAnsi="Calibri" w:cs="Calibri"/>
    </w:rPr>
  </w:style>
  <w:style w:type="paragraph" w:customStyle="1" w:styleId="style1">
    <w:name w:val="style1"/>
    <w:basedOn w:val="a"/>
    <w:rsid w:val="00E64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style11"/>
    <w:basedOn w:val="a0"/>
    <w:rsid w:val="00E64B80"/>
  </w:style>
  <w:style w:type="paragraph" w:customStyle="1" w:styleId="style2">
    <w:name w:val="style2"/>
    <w:basedOn w:val="a"/>
    <w:rsid w:val="00E64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style12"/>
    <w:basedOn w:val="a0"/>
    <w:rsid w:val="00E64B80"/>
  </w:style>
  <w:style w:type="paragraph" w:customStyle="1" w:styleId="style4">
    <w:name w:val="style4"/>
    <w:basedOn w:val="a"/>
    <w:rsid w:val="00E64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E64B80"/>
  </w:style>
  <w:style w:type="paragraph" w:customStyle="1" w:styleId="style3">
    <w:name w:val="style3"/>
    <w:basedOn w:val="a"/>
    <w:rsid w:val="00E64B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rmal (Web)"/>
    <w:basedOn w:val="a"/>
    <w:uiPriority w:val="99"/>
    <w:unhideWhenUsed/>
    <w:rsid w:val="008333C2"/>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53088"/>
    <w:rPr>
      <w:rFonts w:ascii="Times New Roman" w:eastAsia="Times New Roman" w:hAnsi="Times New Roman" w:cs="Times New Roman"/>
      <w:sz w:val="28"/>
      <w:szCs w:val="24"/>
      <w:lang w:eastAsia="zh-CN"/>
    </w:rPr>
  </w:style>
  <w:style w:type="character" w:customStyle="1" w:styleId="WW8Num6z1">
    <w:name w:val="WW8Num6z1"/>
    <w:rsid w:val="00AF1B81"/>
  </w:style>
  <w:style w:type="character" w:customStyle="1" w:styleId="WW8Num6z3">
    <w:name w:val="WW8Num6z3"/>
    <w:rsid w:val="00AF1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1445">
      <w:bodyDiv w:val="1"/>
      <w:marLeft w:val="0"/>
      <w:marRight w:val="0"/>
      <w:marTop w:val="0"/>
      <w:marBottom w:val="0"/>
      <w:divBdr>
        <w:top w:val="none" w:sz="0" w:space="0" w:color="auto"/>
        <w:left w:val="none" w:sz="0" w:space="0" w:color="auto"/>
        <w:bottom w:val="none" w:sz="0" w:space="0" w:color="auto"/>
        <w:right w:val="none" w:sz="0" w:space="0" w:color="auto"/>
      </w:divBdr>
      <w:divsChild>
        <w:div w:id="1133138970">
          <w:marLeft w:val="0"/>
          <w:marRight w:val="0"/>
          <w:marTop w:val="0"/>
          <w:marBottom w:val="0"/>
          <w:divBdr>
            <w:top w:val="none" w:sz="0" w:space="0" w:color="auto"/>
            <w:left w:val="none" w:sz="0" w:space="0" w:color="auto"/>
            <w:bottom w:val="none" w:sz="0" w:space="0" w:color="auto"/>
            <w:right w:val="none" w:sz="0" w:space="0" w:color="auto"/>
          </w:divBdr>
          <w:divsChild>
            <w:div w:id="130024183">
              <w:marLeft w:val="0"/>
              <w:marRight w:val="0"/>
              <w:marTop w:val="0"/>
              <w:marBottom w:val="0"/>
              <w:divBdr>
                <w:top w:val="none" w:sz="0" w:space="0" w:color="auto"/>
                <w:left w:val="none" w:sz="0" w:space="0" w:color="auto"/>
                <w:bottom w:val="none" w:sz="0" w:space="0" w:color="auto"/>
                <w:right w:val="none" w:sz="0" w:space="0" w:color="auto"/>
              </w:divBdr>
            </w:div>
            <w:div w:id="1225993279">
              <w:marLeft w:val="0"/>
              <w:marRight w:val="0"/>
              <w:marTop w:val="0"/>
              <w:marBottom w:val="0"/>
              <w:divBdr>
                <w:top w:val="none" w:sz="0" w:space="0" w:color="auto"/>
                <w:left w:val="none" w:sz="0" w:space="0" w:color="auto"/>
                <w:bottom w:val="none" w:sz="0" w:space="0" w:color="auto"/>
                <w:right w:val="none" w:sz="0" w:space="0" w:color="auto"/>
              </w:divBdr>
            </w:div>
            <w:div w:id="194195974">
              <w:marLeft w:val="0"/>
              <w:marRight w:val="0"/>
              <w:marTop w:val="0"/>
              <w:marBottom w:val="0"/>
              <w:divBdr>
                <w:top w:val="none" w:sz="0" w:space="0" w:color="auto"/>
                <w:left w:val="none" w:sz="0" w:space="0" w:color="auto"/>
                <w:bottom w:val="none" w:sz="0" w:space="0" w:color="auto"/>
                <w:right w:val="none" w:sz="0" w:space="0" w:color="auto"/>
              </w:divBdr>
            </w:div>
            <w:div w:id="703211784">
              <w:marLeft w:val="0"/>
              <w:marRight w:val="0"/>
              <w:marTop w:val="0"/>
              <w:marBottom w:val="0"/>
              <w:divBdr>
                <w:top w:val="none" w:sz="0" w:space="0" w:color="auto"/>
                <w:left w:val="none" w:sz="0" w:space="0" w:color="auto"/>
                <w:bottom w:val="none" w:sz="0" w:space="0" w:color="auto"/>
                <w:right w:val="none" w:sz="0" w:space="0" w:color="auto"/>
              </w:divBdr>
            </w:div>
            <w:div w:id="8193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5841">
      <w:bodyDiv w:val="1"/>
      <w:marLeft w:val="0"/>
      <w:marRight w:val="0"/>
      <w:marTop w:val="0"/>
      <w:marBottom w:val="0"/>
      <w:divBdr>
        <w:top w:val="none" w:sz="0" w:space="0" w:color="auto"/>
        <w:left w:val="none" w:sz="0" w:space="0" w:color="auto"/>
        <w:bottom w:val="none" w:sz="0" w:space="0" w:color="auto"/>
        <w:right w:val="none" w:sz="0" w:space="0" w:color="auto"/>
      </w:divBdr>
      <w:divsChild>
        <w:div w:id="480586548">
          <w:marLeft w:val="0"/>
          <w:marRight w:val="0"/>
          <w:marTop w:val="0"/>
          <w:marBottom w:val="0"/>
          <w:divBdr>
            <w:top w:val="none" w:sz="0" w:space="0" w:color="auto"/>
            <w:left w:val="none" w:sz="0" w:space="0" w:color="auto"/>
            <w:bottom w:val="none" w:sz="0" w:space="0" w:color="auto"/>
            <w:right w:val="none" w:sz="0" w:space="0" w:color="auto"/>
          </w:divBdr>
          <w:divsChild>
            <w:div w:id="1354067350">
              <w:marLeft w:val="0"/>
              <w:marRight w:val="0"/>
              <w:marTop w:val="0"/>
              <w:marBottom w:val="0"/>
              <w:divBdr>
                <w:top w:val="none" w:sz="0" w:space="0" w:color="auto"/>
                <w:left w:val="none" w:sz="0" w:space="0" w:color="auto"/>
                <w:bottom w:val="none" w:sz="0" w:space="0" w:color="auto"/>
                <w:right w:val="none" w:sz="0" w:space="0" w:color="auto"/>
              </w:divBdr>
            </w:div>
            <w:div w:id="1091312916">
              <w:marLeft w:val="0"/>
              <w:marRight w:val="0"/>
              <w:marTop w:val="0"/>
              <w:marBottom w:val="0"/>
              <w:divBdr>
                <w:top w:val="none" w:sz="0" w:space="0" w:color="auto"/>
                <w:left w:val="none" w:sz="0" w:space="0" w:color="auto"/>
                <w:bottom w:val="none" w:sz="0" w:space="0" w:color="auto"/>
                <w:right w:val="none" w:sz="0" w:space="0" w:color="auto"/>
              </w:divBdr>
            </w:div>
            <w:div w:id="408187165">
              <w:marLeft w:val="0"/>
              <w:marRight w:val="0"/>
              <w:marTop w:val="0"/>
              <w:marBottom w:val="0"/>
              <w:divBdr>
                <w:top w:val="none" w:sz="0" w:space="0" w:color="auto"/>
                <w:left w:val="none" w:sz="0" w:space="0" w:color="auto"/>
                <w:bottom w:val="none" w:sz="0" w:space="0" w:color="auto"/>
                <w:right w:val="none" w:sz="0" w:space="0" w:color="auto"/>
              </w:divBdr>
            </w:div>
            <w:div w:id="571700139">
              <w:marLeft w:val="0"/>
              <w:marRight w:val="0"/>
              <w:marTop w:val="0"/>
              <w:marBottom w:val="0"/>
              <w:divBdr>
                <w:top w:val="none" w:sz="0" w:space="0" w:color="auto"/>
                <w:left w:val="none" w:sz="0" w:space="0" w:color="auto"/>
                <w:bottom w:val="none" w:sz="0" w:space="0" w:color="auto"/>
                <w:right w:val="none" w:sz="0" w:space="0" w:color="auto"/>
              </w:divBdr>
            </w:div>
            <w:div w:id="90325346">
              <w:marLeft w:val="0"/>
              <w:marRight w:val="0"/>
              <w:marTop w:val="0"/>
              <w:marBottom w:val="0"/>
              <w:divBdr>
                <w:top w:val="none" w:sz="0" w:space="0" w:color="auto"/>
                <w:left w:val="none" w:sz="0" w:space="0" w:color="auto"/>
                <w:bottom w:val="none" w:sz="0" w:space="0" w:color="auto"/>
                <w:right w:val="none" w:sz="0" w:space="0" w:color="auto"/>
              </w:divBdr>
            </w:div>
            <w:div w:id="15927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1745">
      <w:bodyDiv w:val="1"/>
      <w:marLeft w:val="0"/>
      <w:marRight w:val="0"/>
      <w:marTop w:val="0"/>
      <w:marBottom w:val="0"/>
      <w:divBdr>
        <w:top w:val="none" w:sz="0" w:space="0" w:color="auto"/>
        <w:left w:val="none" w:sz="0" w:space="0" w:color="auto"/>
        <w:bottom w:val="none" w:sz="0" w:space="0" w:color="auto"/>
        <w:right w:val="none" w:sz="0" w:space="0" w:color="auto"/>
      </w:divBdr>
    </w:div>
    <w:div w:id="176894413">
      <w:bodyDiv w:val="1"/>
      <w:marLeft w:val="0"/>
      <w:marRight w:val="0"/>
      <w:marTop w:val="0"/>
      <w:marBottom w:val="0"/>
      <w:divBdr>
        <w:top w:val="none" w:sz="0" w:space="0" w:color="auto"/>
        <w:left w:val="none" w:sz="0" w:space="0" w:color="auto"/>
        <w:bottom w:val="none" w:sz="0" w:space="0" w:color="auto"/>
        <w:right w:val="none" w:sz="0" w:space="0" w:color="auto"/>
      </w:divBdr>
    </w:div>
    <w:div w:id="274101090">
      <w:bodyDiv w:val="1"/>
      <w:marLeft w:val="0"/>
      <w:marRight w:val="0"/>
      <w:marTop w:val="0"/>
      <w:marBottom w:val="0"/>
      <w:divBdr>
        <w:top w:val="none" w:sz="0" w:space="0" w:color="auto"/>
        <w:left w:val="none" w:sz="0" w:space="0" w:color="auto"/>
        <w:bottom w:val="none" w:sz="0" w:space="0" w:color="auto"/>
        <w:right w:val="none" w:sz="0" w:space="0" w:color="auto"/>
      </w:divBdr>
      <w:divsChild>
        <w:div w:id="1381444388">
          <w:marLeft w:val="0"/>
          <w:marRight w:val="0"/>
          <w:marTop w:val="0"/>
          <w:marBottom w:val="0"/>
          <w:divBdr>
            <w:top w:val="none" w:sz="0" w:space="0" w:color="auto"/>
            <w:left w:val="none" w:sz="0" w:space="0" w:color="auto"/>
            <w:bottom w:val="none" w:sz="0" w:space="0" w:color="auto"/>
            <w:right w:val="none" w:sz="0" w:space="0" w:color="auto"/>
          </w:divBdr>
          <w:divsChild>
            <w:div w:id="1384059855">
              <w:marLeft w:val="0"/>
              <w:marRight w:val="0"/>
              <w:marTop w:val="0"/>
              <w:marBottom w:val="0"/>
              <w:divBdr>
                <w:top w:val="none" w:sz="0" w:space="0" w:color="auto"/>
                <w:left w:val="none" w:sz="0" w:space="0" w:color="auto"/>
                <w:bottom w:val="none" w:sz="0" w:space="0" w:color="auto"/>
                <w:right w:val="none" w:sz="0" w:space="0" w:color="auto"/>
              </w:divBdr>
            </w:div>
            <w:div w:id="2067678218">
              <w:marLeft w:val="0"/>
              <w:marRight w:val="0"/>
              <w:marTop w:val="0"/>
              <w:marBottom w:val="0"/>
              <w:divBdr>
                <w:top w:val="none" w:sz="0" w:space="0" w:color="auto"/>
                <w:left w:val="none" w:sz="0" w:space="0" w:color="auto"/>
                <w:bottom w:val="none" w:sz="0" w:space="0" w:color="auto"/>
                <w:right w:val="none" w:sz="0" w:space="0" w:color="auto"/>
              </w:divBdr>
            </w:div>
            <w:div w:id="1199049870">
              <w:marLeft w:val="0"/>
              <w:marRight w:val="0"/>
              <w:marTop w:val="0"/>
              <w:marBottom w:val="0"/>
              <w:divBdr>
                <w:top w:val="none" w:sz="0" w:space="0" w:color="auto"/>
                <w:left w:val="none" w:sz="0" w:space="0" w:color="auto"/>
                <w:bottom w:val="none" w:sz="0" w:space="0" w:color="auto"/>
                <w:right w:val="none" w:sz="0" w:space="0" w:color="auto"/>
              </w:divBdr>
            </w:div>
            <w:div w:id="951548472">
              <w:marLeft w:val="0"/>
              <w:marRight w:val="0"/>
              <w:marTop w:val="0"/>
              <w:marBottom w:val="0"/>
              <w:divBdr>
                <w:top w:val="none" w:sz="0" w:space="0" w:color="auto"/>
                <w:left w:val="none" w:sz="0" w:space="0" w:color="auto"/>
                <w:bottom w:val="none" w:sz="0" w:space="0" w:color="auto"/>
                <w:right w:val="none" w:sz="0" w:space="0" w:color="auto"/>
              </w:divBdr>
            </w:div>
            <w:div w:id="137908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56357">
      <w:bodyDiv w:val="1"/>
      <w:marLeft w:val="0"/>
      <w:marRight w:val="0"/>
      <w:marTop w:val="0"/>
      <w:marBottom w:val="0"/>
      <w:divBdr>
        <w:top w:val="none" w:sz="0" w:space="0" w:color="auto"/>
        <w:left w:val="none" w:sz="0" w:space="0" w:color="auto"/>
        <w:bottom w:val="none" w:sz="0" w:space="0" w:color="auto"/>
        <w:right w:val="none" w:sz="0" w:space="0" w:color="auto"/>
      </w:divBdr>
      <w:divsChild>
        <w:div w:id="161552163">
          <w:marLeft w:val="0"/>
          <w:marRight w:val="0"/>
          <w:marTop w:val="0"/>
          <w:marBottom w:val="0"/>
          <w:divBdr>
            <w:top w:val="none" w:sz="0" w:space="0" w:color="auto"/>
            <w:left w:val="none" w:sz="0" w:space="0" w:color="auto"/>
            <w:bottom w:val="none" w:sz="0" w:space="0" w:color="auto"/>
            <w:right w:val="none" w:sz="0" w:space="0" w:color="auto"/>
          </w:divBdr>
        </w:div>
        <w:div w:id="573202340">
          <w:marLeft w:val="0"/>
          <w:marRight w:val="0"/>
          <w:marTop w:val="0"/>
          <w:marBottom w:val="0"/>
          <w:divBdr>
            <w:top w:val="none" w:sz="0" w:space="0" w:color="auto"/>
            <w:left w:val="none" w:sz="0" w:space="0" w:color="auto"/>
            <w:bottom w:val="none" w:sz="0" w:space="0" w:color="auto"/>
            <w:right w:val="none" w:sz="0" w:space="0" w:color="auto"/>
          </w:divBdr>
        </w:div>
        <w:div w:id="1005014044">
          <w:marLeft w:val="0"/>
          <w:marRight w:val="0"/>
          <w:marTop w:val="0"/>
          <w:marBottom w:val="0"/>
          <w:divBdr>
            <w:top w:val="none" w:sz="0" w:space="0" w:color="auto"/>
            <w:left w:val="none" w:sz="0" w:space="0" w:color="auto"/>
            <w:bottom w:val="none" w:sz="0" w:space="0" w:color="auto"/>
            <w:right w:val="none" w:sz="0" w:space="0" w:color="auto"/>
          </w:divBdr>
        </w:div>
        <w:div w:id="1922443050">
          <w:marLeft w:val="0"/>
          <w:marRight w:val="0"/>
          <w:marTop w:val="0"/>
          <w:marBottom w:val="0"/>
          <w:divBdr>
            <w:top w:val="none" w:sz="0" w:space="0" w:color="auto"/>
            <w:left w:val="none" w:sz="0" w:space="0" w:color="auto"/>
            <w:bottom w:val="none" w:sz="0" w:space="0" w:color="auto"/>
            <w:right w:val="none" w:sz="0" w:space="0" w:color="auto"/>
          </w:divBdr>
        </w:div>
      </w:divsChild>
    </w:div>
    <w:div w:id="306783167">
      <w:bodyDiv w:val="1"/>
      <w:marLeft w:val="0"/>
      <w:marRight w:val="0"/>
      <w:marTop w:val="0"/>
      <w:marBottom w:val="0"/>
      <w:divBdr>
        <w:top w:val="none" w:sz="0" w:space="0" w:color="auto"/>
        <w:left w:val="none" w:sz="0" w:space="0" w:color="auto"/>
        <w:bottom w:val="none" w:sz="0" w:space="0" w:color="auto"/>
        <w:right w:val="none" w:sz="0" w:space="0" w:color="auto"/>
      </w:divBdr>
    </w:div>
    <w:div w:id="544953396">
      <w:bodyDiv w:val="1"/>
      <w:marLeft w:val="0"/>
      <w:marRight w:val="0"/>
      <w:marTop w:val="0"/>
      <w:marBottom w:val="0"/>
      <w:divBdr>
        <w:top w:val="none" w:sz="0" w:space="0" w:color="auto"/>
        <w:left w:val="none" w:sz="0" w:space="0" w:color="auto"/>
        <w:bottom w:val="none" w:sz="0" w:space="0" w:color="auto"/>
        <w:right w:val="none" w:sz="0" w:space="0" w:color="auto"/>
      </w:divBdr>
      <w:divsChild>
        <w:div w:id="288246069">
          <w:marLeft w:val="0"/>
          <w:marRight w:val="0"/>
          <w:marTop w:val="0"/>
          <w:marBottom w:val="0"/>
          <w:divBdr>
            <w:top w:val="none" w:sz="0" w:space="0" w:color="auto"/>
            <w:left w:val="none" w:sz="0" w:space="0" w:color="auto"/>
            <w:bottom w:val="none" w:sz="0" w:space="0" w:color="auto"/>
            <w:right w:val="none" w:sz="0" w:space="0" w:color="auto"/>
          </w:divBdr>
          <w:divsChild>
            <w:div w:id="2071539452">
              <w:marLeft w:val="0"/>
              <w:marRight w:val="0"/>
              <w:marTop w:val="0"/>
              <w:marBottom w:val="0"/>
              <w:divBdr>
                <w:top w:val="none" w:sz="0" w:space="0" w:color="auto"/>
                <w:left w:val="none" w:sz="0" w:space="0" w:color="auto"/>
                <w:bottom w:val="none" w:sz="0" w:space="0" w:color="auto"/>
                <w:right w:val="none" w:sz="0" w:space="0" w:color="auto"/>
              </w:divBdr>
            </w:div>
            <w:div w:id="528490005">
              <w:marLeft w:val="0"/>
              <w:marRight w:val="0"/>
              <w:marTop w:val="0"/>
              <w:marBottom w:val="0"/>
              <w:divBdr>
                <w:top w:val="none" w:sz="0" w:space="0" w:color="auto"/>
                <w:left w:val="none" w:sz="0" w:space="0" w:color="auto"/>
                <w:bottom w:val="none" w:sz="0" w:space="0" w:color="auto"/>
                <w:right w:val="none" w:sz="0" w:space="0" w:color="auto"/>
              </w:divBdr>
            </w:div>
            <w:div w:id="21208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5185">
      <w:bodyDiv w:val="1"/>
      <w:marLeft w:val="0"/>
      <w:marRight w:val="0"/>
      <w:marTop w:val="0"/>
      <w:marBottom w:val="0"/>
      <w:divBdr>
        <w:top w:val="none" w:sz="0" w:space="0" w:color="auto"/>
        <w:left w:val="none" w:sz="0" w:space="0" w:color="auto"/>
        <w:bottom w:val="none" w:sz="0" w:space="0" w:color="auto"/>
        <w:right w:val="none" w:sz="0" w:space="0" w:color="auto"/>
      </w:divBdr>
    </w:div>
    <w:div w:id="773014096">
      <w:bodyDiv w:val="1"/>
      <w:marLeft w:val="0"/>
      <w:marRight w:val="0"/>
      <w:marTop w:val="0"/>
      <w:marBottom w:val="0"/>
      <w:divBdr>
        <w:top w:val="none" w:sz="0" w:space="0" w:color="auto"/>
        <w:left w:val="none" w:sz="0" w:space="0" w:color="auto"/>
        <w:bottom w:val="none" w:sz="0" w:space="0" w:color="auto"/>
        <w:right w:val="none" w:sz="0" w:space="0" w:color="auto"/>
      </w:divBdr>
      <w:divsChild>
        <w:div w:id="531383369">
          <w:marLeft w:val="0"/>
          <w:marRight w:val="0"/>
          <w:marTop w:val="0"/>
          <w:marBottom w:val="0"/>
          <w:divBdr>
            <w:top w:val="none" w:sz="0" w:space="0" w:color="auto"/>
            <w:left w:val="none" w:sz="0" w:space="0" w:color="auto"/>
            <w:bottom w:val="none" w:sz="0" w:space="0" w:color="auto"/>
            <w:right w:val="none" w:sz="0" w:space="0" w:color="auto"/>
          </w:divBdr>
          <w:divsChild>
            <w:div w:id="1927878562">
              <w:marLeft w:val="0"/>
              <w:marRight w:val="0"/>
              <w:marTop w:val="0"/>
              <w:marBottom w:val="0"/>
              <w:divBdr>
                <w:top w:val="none" w:sz="0" w:space="0" w:color="auto"/>
                <w:left w:val="none" w:sz="0" w:space="0" w:color="auto"/>
                <w:bottom w:val="none" w:sz="0" w:space="0" w:color="auto"/>
                <w:right w:val="none" w:sz="0" w:space="0" w:color="auto"/>
              </w:divBdr>
            </w:div>
            <w:div w:id="862480419">
              <w:marLeft w:val="0"/>
              <w:marRight w:val="0"/>
              <w:marTop w:val="0"/>
              <w:marBottom w:val="0"/>
              <w:divBdr>
                <w:top w:val="none" w:sz="0" w:space="0" w:color="auto"/>
                <w:left w:val="none" w:sz="0" w:space="0" w:color="auto"/>
                <w:bottom w:val="none" w:sz="0" w:space="0" w:color="auto"/>
                <w:right w:val="none" w:sz="0" w:space="0" w:color="auto"/>
              </w:divBdr>
            </w:div>
            <w:div w:id="7815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19434">
      <w:bodyDiv w:val="1"/>
      <w:marLeft w:val="0"/>
      <w:marRight w:val="0"/>
      <w:marTop w:val="0"/>
      <w:marBottom w:val="0"/>
      <w:divBdr>
        <w:top w:val="none" w:sz="0" w:space="0" w:color="auto"/>
        <w:left w:val="none" w:sz="0" w:space="0" w:color="auto"/>
        <w:bottom w:val="none" w:sz="0" w:space="0" w:color="auto"/>
        <w:right w:val="none" w:sz="0" w:space="0" w:color="auto"/>
      </w:divBdr>
    </w:div>
    <w:div w:id="1406412162">
      <w:bodyDiv w:val="1"/>
      <w:marLeft w:val="0"/>
      <w:marRight w:val="0"/>
      <w:marTop w:val="0"/>
      <w:marBottom w:val="0"/>
      <w:divBdr>
        <w:top w:val="none" w:sz="0" w:space="0" w:color="auto"/>
        <w:left w:val="none" w:sz="0" w:space="0" w:color="auto"/>
        <w:bottom w:val="none" w:sz="0" w:space="0" w:color="auto"/>
        <w:right w:val="none" w:sz="0" w:space="0" w:color="auto"/>
      </w:divBdr>
      <w:divsChild>
        <w:div w:id="893468252">
          <w:marLeft w:val="0"/>
          <w:marRight w:val="0"/>
          <w:marTop w:val="0"/>
          <w:marBottom w:val="0"/>
          <w:divBdr>
            <w:top w:val="none" w:sz="0" w:space="0" w:color="auto"/>
            <w:left w:val="none" w:sz="0" w:space="0" w:color="auto"/>
            <w:bottom w:val="none" w:sz="0" w:space="0" w:color="auto"/>
            <w:right w:val="none" w:sz="0" w:space="0" w:color="auto"/>
          </w:divBdr>
        </w:div>
        <w:div w:id="1845779830">
          <w:marLeft w:val="0"/>
          <w:marRight w:val="0"/>
          <w:marTop w:val="0"/>
          <w:marBottom w:val="0"/>
          <w:divBdr>
            <w:top w:val="none" w:sz="0" w:space="0" w:color="auto"/>
            <w:left w:val="none" w:sz="0" w:space="0" w:color="auto"/>
            <w:bottom w:val="none" w:sz="0" w:space="0" w:color="auto"/>
            <w:right w:val="none" w:sz="0" w:space="0" w:color="auto"/>
          </w:divBdr>
        </w:div>
        <w:div w:id="216017665">
          <w:marLeft w:val="0"/>
          <w:marRight w:val="0"/>
          <w:marTop w:val="0"/>
          <w:marBottom w:val="0"/>
          <w:divBdr>
            <w:top w:val="none" w:sz="0" w:space="0" w:color="auto"/>
            <w:left w:val="none" w:sz="0" w:space="0" w:color="auto"/>
            <w:bottom w:val="none" w:sz="0" w:space="0" w:color="auto"/>
            <w:right w:val="none" w:sz="0" w:space="0" w:color="auto"/>
          </w:divBdr>
        </w:div>
      </w:divsChild>
    </w:div>
    <w:div w:id="1464731720">
      <w:bodyDiv w:val="1"/>
      <w:marLeft w:val="0"/>
      <w:marRight w:val="0"/>
      <w:marTop w:val="0"/>
      <w:marBottom w:val="0"/>
      <w:divBdr>
        <w:top w:val="none" w:sz="0" w:space="0" w:color="auto"/>
        <w:left w:val="none" w:sz="0" w:space="0" w:color="auto"/>
        <w:bottom w:val="none" w:sz="0" w:space="0" w:color="auto"/>
        <w:right w:val="none" w:sz="0" w:space="0" w:color="auto"/>
      </w:divBdr>
      <w:divsChild>
        <w:div w:id="754546123">
          <w:marLeft w:val="0"/>
          <w:marRight w:val="0"/>
          <w:marTop w:val="0"/>
          <w:marBottom w:val="0"/>
          <w:divBdr>
            <w:top w:val="none" w:sz="0" w:space="0" w:color="auto"/>
            <w:left w:val="none" w:sz="0" w:space="0" w:color="auto"/>
            <w:bottom w:val="none" w:sz="0" w:space="0" w:color="auto"/>
            <w:right w:val="none" w:sz="0" w:space="0" w:color="auto"/>
          </w:divBdr>
        </w:div>
        <w:div w:id="455569001">
          <w:marLeft w:val="0"/>
          <w:marRight w:val="0"/>
          <w:marTop w:val="0"/>
          <w:marBottom w:val="0"/>
          <w:divBdr>
            <w:top w:val="none" w:sz="0" w:space="0" w:color="auto"/>
            <w:left w:val="none" w:sz="0" w:space="0" w:color="auto"/>
            <w:bottom w:val="none" w:sz="0" w:space="0" w:color="auto"/>
            <w:right w:val="none" w:sz="0" w:space="0" w:color="auto"/>
          </w:divBdr>
        </w:div>
        <w:div w:id="1821574510">
          <w:marLeft w:val="0"/>
          <w:marRight w:val="0"/>
          <w:marTop w:val="0"/>
          <w:marBottom w:val="0"/>
          <w:divBdr>
            <w:top w:val="none" w:sz="0" w:space="0" w:color="auto"/>
            <w:left w:val="none" w:sz="0" w:space="0" w:color="auto"/>
            <w:bottom w:val="none" w:sz="0" w:space="0" w:color="auto"/>
            <w:right w:val="none" w:sz="0" w:space="0" w:color="auto"/>
          </w:divBdr>
        </w:div>
      </w:divsChild>
    </w:div>
    <w:div w:id="1479609960">
      <w:bodyDiv w:val="1"/>
      <w:marLeft w:val="0"/>
      <w:marRight w:val="0"/>
      <w:marTop w:val="0"/>
      <w:marBottom w:val="0"/>
      <w:divBdr>
        <w:top w:val="none" w:sz="0" w:space="0" w:color="auto"/>
        <w:left w:val="none" w:sz="0" w:space="0" w:color="auto"/>
        <w:bottom w:val="none" w:sz="0" w:space="0" w:color="auto"/>
        <w:right w:val="none" w:sz="0" w:space="0" w:color="auto"/>
      </w:divBdr>
    </w:div>
    <w:div w:id="1584143512">
      <w:bodyDiv w:val="1"/>
      <w:marLeft w:val="0"/>
      <w:marRight w:val="0"/>
      <w:marTop w:val="0"/>
      <w:marBottom w:val="0"/>
      <w:divBdr>
        <w:top w:val="none" w:sz="0" w:space="0" w:color="auto"/>
        <w:left w:val="none" w:sz="0" w:space="0" w:color="auto"/>
        <w:bottom w:val="none" w:sz="0" w:space="0" w:color="auto"/>
        <w:right w:val="none" w:sz="0" w:space="0" w:color="auto"/>
      </w:divBdr>
    </w:div>
    <w:div w:id="1716545413">
      <w:bodyDiv w:val="1"/>
      <w:marLeft w:val="0"/>
      <w:marRight w:val="0"/>
      <w:marTop w:val="0"/>
      <w:marBottom w:val="0"/>
      <w:divBdr>
        <w:top w:val="none" w:sz="0" w:space="0" w:color="auto"/>
        <w:left w:val="none" w:sz="0" w:space="0" w:color="auto"/>
        <w:bottom w:val="none" w:sz="0" w:space="0" w:color="auto"/>
        <w:right w:val="none" w:sz="0" w:space="0" w:color="auto"/>
      </w:divBdr>
      <w:divsChild>
        <w:div w:id="1032876348">
          <w:marLeft w:val="0"/>
          <w:marRight w:val="0"/>
          <w:marTop w:val="0"/>
          <w:marBottom w:val="0"/>
          <w:divBdr>
            <w:top w:val="none" w:sz="0" w:space="0" w:color="auto"/>
            <w:left w:val="none" w:sz="0" w:space="0" w:color="auto"/>
            <w:bottom w:val="none" w:sz="0" w:space="0" w:color="auto"/>
            <w:right w:val="none" w:sz="0" w:space="0" w:color="auto"/>
          </w:divBdr>
        </w:div>
        <w:div w:id="865945850">
          <w:marLeft w:val="0"/>
          <w:marRight w:val="0"/>
          <w:marTop w:val="0"/>
          <w:marBottom w:val="0"/>
          <w:divBdr>
            <w:top w:val="none" w:sz="0" w:space="0" w:color="auto"/>
            <w:left w:val="none" w:sz="0" w:space="0" w:color="auto"/>
            <w:bottom w:val="none" w:sz="0" w:space="0" w:color="auto"/>
            <w:right w:val="none" w:sz="0" w:space="0" w:color="auto"/>
          </w:divBdr>
        </w:div>
        <w:div w:id="742802039">
          <w:marLeft w:val="0"/>
          <w:marRight w:val="0"/>
          <w:marTop w:val="0"/>
          <w:marBottom w:val="0"/>
          <w:divBdr>
            <w:top w:val="none" w:sz="0" w:space="0" w:color="auto"/>
            <w:left w:val="none" w:sz="0" w:space="0" w:color="auto"/>
            <w:bottom w:val="none" w:sz="0" w:space="0" w:color="auto"/>
            <w:right w:val="none" w:sz="0" w:space="0" w:color="auto"/>
          </w:divBdr>
        </w:div>
        <w:div w:id="2013871930">
          <w:marLeft w:val="0"/>
          <w:marRight w:val="0"/>
          <w:marTop w:val="0"/>
          <w:marBottom w:val="0"/>
          <w:divBdr>
            <w:top w:val="none" w:sz="0" w:space="0" w:color="auto"/>
            <w:left w:val="none" w:sz="0" w:space="0" w:color="auto"/>
            <w:bottom w:val="none" w:sz="0" w:space="0" w:color="auto"/>
            <w:right w:val="none" w:sz="0" w:space="0" w:color="auto"/>
          </w:divBdr>
        </w:div>
        <w:div w:id="1091704349">
          <w:marLeft w:val="0"/>
          <w:marRight w:val="0"/>
          <w:marTop w:val="0"/>
          <w:marBottom w:val="0"/>
          <w:divBdr>
            <w:top w:val="none" w:sz="0" w:space="0" w:color="auto"/>
            <w:left w:val="none" w:sz="0" w:space="0" w:color="auto"/>
            <w:bottom w:val="none" w:sz="0" w:space="0" w:color="auto"/>
            <w:right w:val="none" w:sz="0" w:space="0" w:color="auto"/>
          </w:divBdr>
        </w:div>
      </w:divsChild>
    </w:div>
    <w:div w:id="1878355179">
      <w:bodyDiv w:val="1"/>
      <w:marLeft w:val="0"/>
      <w:marRight w:val="0"/>
      <w:marTop w:val="0"/>
      <w:marBottom w:val="0"/>
      <w:divBdr>
        <w:top w:val="none" w:sz="0" w:space="0" w:color="auto"/>
        <w:left w:val="none" w:sz="0" w:space="0" w:color="auto"/>
        <w:bottom w:val="none" w:sz="0" w:space="0" w:color="auto"/>
        <w:right w:val="none" w:sz="0" w:space="0" w:color="auto"/>
      </w:divBdr>
      <w:divsChild>
        <w:div w:id="1629584768">
          <w:marLeft w:val="0"/>
          <w:marRight w:val="0"/>
          <w:marTop w:val="0"/>
          <w:marBottom w:val="0"/>
          <w:divBdr>
            <w:top w:val="none" w:sz="0" w:space="0" w:color="auto"/>
            <w:left w:val="none" w:sz="0" w:space="0" w:color="auto"/>
            <w:bottom w:val="none" w:sz="0" w:space="0" w:color="auto"/>
            <w:right w:val="none" w:sz="0" w:space="0" w:color="auto"/>
          </w:divBdr>
        </w:div>
        <w:div w:id="1246769168">
          <w:marLeft w:val="0"/>
          <w:marRight w:val="0"/>
          <w:marTop w:val="0"/>
          <w:marBottom w:val="0"/>
          <w:divBdr>
            <w:top w:val="none" w:sz="0" w:space="0" w:color="auto"/>
            <w:left w:val="none" w:sz="0" w:space="0" w:color="auto"/>
            <w:bottom w:val="none" w:sz="0" w:space="0" w:color="auto"/>
            <w:right w:val="none" w:sz="0" w:space="0" w:color="auto"/>
          </w:divBdr>
        </w:div>
        <w:div w:id="2026321575">
          <w:marLeft w:val="0"/>
          <w:marRight w:val="0"/>
          <w:marTop w:val="0"/>
          <w:marBottom w:val="0"/>
          <w:divBdr>
            <w:top w:val="none" w:sz="0" w:space="0" w:color="auto"/>
            <w:left w:val="none" w:sz="0" w:space="0" w:color="auto"/>
            <w:bottom w:val="none" w:sz="0" w:space="0" w:color="auto"/>
            <w:right w:val="none" w:sz="0" w:space="0" w:color="auto"/>
          </w:divBdr>
        </w:div>
        <w:div w:id="1006518858">
          <w:marLeft w:val="0"/>
          <w:marRight w:val="0"/>
          <w:marTop w:val="0"/>
          <w:marBottom w:val="0"/>
          <w:divBdr>
            <w:top w:val="none" w:sz="0" w:space="0" w:color="auto"/>
            <w:left w:val="none" w:sz="0" w:space="0" w:color="auto"/>
            <w:bottom w:val="none" w:sz="0" w:space="0" w:color="auto"/>
            <w:right w:val="none" w:sz="0" w:space="0" w:color="auto"/>
          </w:divBdr>
        </w:div>
        <w:div w:id="1003702752">
          <w:marLeft w:val="0"/>
          <w:marRight w:val="0"/>
          <w:marTop w:val="0"/>
          <w:marBottom w:val="0"/>
          <w:divBdr>
            <w:top w:val="none" w:sz="0" w:space="0" w:color="auto"/>
            <w:left w:val="none" w:sz="0" w:space="0" w:color="auto"/>
            <w:bottom w:val="none" w:sz="0" w:space="0" w:color="auto"/>
            <w:right w:val="none" w:sz="0" w:space="0" w:color="auto"/>
          </w:divBdr>
        </w:div>
        <w:div w:id="1164780940">
          <w:marLeft w:val="0"/>
          <w:marRight w:val="0"/>
          <w:marTop w:val="0"/>
          <w:marBottom w:val="0"/>
          <w:divBdr>
            <w:top w:val="none" w:sz="0" w:space="0" w:color="auto"/>
            <w:left w:val="none" w:sz="0" w:space="0" w:color="auto"/>
            <w:bottom w:val="none" w:sz="0" w:space="0" w:color="auto"/>
            <w:right w:val="none" w:sz="0" w:space="0" w:color="auto"/>
          </w:divBdr>
        </w:div>
      </w:divsChild>
    </w:div>
    <w:div w:id="1958564976">
      <w:bodyDiv w:val="1"/>
      <w:marLeft w:val="0"/>
      <w:marRight w:val="0"/>
      <w:marTop w:val="0"/>
      <w:marBottom w:val="0"/>
      <w:divBdr>
        <w:top w:val="none" w:sz="0" w:space="0" w:color="auto"/>
        <w:left w:val="none" w:sz="0" w:space="0" w:color="auto"/>
        <w:bottom w:val="none" w:sz="0" w:space="0" w:color="auto"/>
        <w:right w:val="none" w:sz="0" w:space="0" w:color="auto"/>
      </w:divBdr>
    </w:div>
    <w:div w:id="2026638207">
      <w:bodyDiv w:val="1"/>
      <w:marLeft w:val="0"/>
      <w:marRight w:val="0"/>
      <w:marTop w:val="0"/>
      <w:marBottom w:val="0"/>
      <w:divBdr>
        <w:top w:val="none" w:sz="0" w:space="0" w:color="auto"/>
        <w:left w:val="none" w:sz="0" w:space="0" w:color="auto"/>
        <w:bottom w:val="none" w:sz="0" w:space="0" w:color="auto"/>
        <w:right w:val="none" w:sz="0" w:space="0" w:color="auto"/>
      </w:divBdr>
      <w:divsChild>
        <w:div w:id="2071808619">
          <w:marLeft w:val="0"/>
          <w:marRight w:val="0"/>
          <w:marTop w:val="0"/>
          <w:marBottom w:val="0"/>
          <w:divBdr>
            <w:top w:val="none" w:sz="0" w:space="0" w:color="auto"/>
            <w:left w:val="none" w:sz="0" w:space="0" w:color="auto"/>
            <w:bottom w:val="none" w:sz="0" w:space="0" w:color="auto"/>
            <w:right w:val="none" w:sz="0" w:space="0" w:color="auto"/>
          </w:divBdr>
          <w:divsChild>
            <w:div w:id="1478256483">
              <w:marLeft w:val="0"/>
              <w:marRight w:val="0"/>
              <w:marTop w:val="0"/>
              <w:marBottom w:val="0"/>
              <w:divBdr>
                <w:top w:val="none" w:sz="0" w:space="0" w:color="auto"/>
                <w:left w:val="none" w:sz="0" w:space="0" w:color="auto"/>
                <w:bottom w:val="none" w:sz="0" w:space="0" w:color="auto"/>
                <w:right w:val="none" w:sz="0" w:space="0" w:color="auto"/>
              </w:divBdr>
            </w:div>
            <w:div w:id="1871264522">
              <w:marLeft w:val="0"/>
              <w:marRight w:val="0"/>
              <w:marTop w:val="0"/>
              <w:marBottom w:val="0"/>
              <w:divBdr>
                <w:top w:val="none" w:sz="0" w:space="0" w:color="auto"/>
                <w:left w:val="none" w:sz="0" w:space="0" w:color="auto"/>
                <w:bottom w:val="none" w:sz="0" w:space="0" w:color="auto"/>
                <w:right w:val="none" w:sz="0" w:space="0" w:color="auto"/>
              </w:divBdr>
            </w:div>
            <w:div w:id="452093694">
              <w:marLeft w:val="0"/>
              <w:marRight w:val="0"/>
              <w:marTop w:val="0"/>
              <w:marBottom w:val="0"/>
              <w:divBdr>
                <w:top w:val="none" w:sz="0" w:space="0" w:color="auto"/>
                <w:left w:val="none" w:sz="0" w:space="0" w:color="auto"/>
                <w:bottom w:val="none" w:sz="0" w:space="0" w:color="auto"/>
                <w:right w:val="none" w:sz="0" w:space="0" w:color="auto"/>
              </w:divBdr>
            </w:div>
            <w:div w:id="928583785">
              <w:marLeft w:val="0"/>
              <w:marRight w:val="0"/>
              <w:marTop w:val="0"/>
              <w:marBottom w:val="0"/>
              <w:divBdr>
                <w:top w:val="none" w:sz="0" w:space="0" w:color="auto"/>
                <w:left w:val="none" w:sz="0" w:space="0" w:color="auto"/>
                <w:bottom w:val="none" w:sz="0" w:space="0" w:color="auto"/>
                <w:right w:val="none" w:sz="0" w:space="0" w:color="auto"/>
              </w:divBdr>
            </w:div>
            <w:div w:id="397360210">
              <w:marLeft w:val="0"/>
              <w:marRight w:val="0"/>
              <w:marTop w:val="0"/>
              <w:marBottom w:val="0"/>
              <w:divBdr>
                <w:top w:val="none" w:sz="0" w:space="0" w:color="auto"/>
                <w:left w:val="none" w:sz="0" w:space="0" w:color="auto"/>
                <w:bottom w:val="none" w:sz="0" w:space="0" w:color="auto"/>
                <w:right w:val="none" w:sz="0" w:space="0" w:color="auto"/>
              </w:divBdr>
            </w:div>
            <w:div w:id="799495080">
              <w:marLeft w:val="0"/>
              <w:marRight w:val="0"/>
              <w:marTop w:val="0"/>
              <w:marBottom w:val="0"/>
              <w:divBdr>
                <w:top w:val="none" w:sz="0" w:space="0" w:color="auto"/>
                <w:left w:val="none" w:sz="0" w:space="0" w:color="auto"/>
                <w:bottom w:val="none" w:sz="0" w:space="0" w:color="auto"/>
                <w:right w:val="none" w:sz="0" w:space="0" w:color="auto"/>
              </w:divBdr>
            </w:div>
            <w:div w:id="1653488804">
              <w:marLeft w:val="0"/>
              <w:marRight w:val="0"/>
              <w:marTop w:val="0"/>
              <w:marBottom w:val="0"/>
              <w:divBdr>
                <w:top w:val="none" w:sz="0" w:space="0" w:color="auto"/>
                <w:left w:val="none" w:sz="0" w:space="0" w:color="auto"/>
                <w:bottom w:val="none" w:sz="0" w:space="0" w:color="auto"/>
                <w:right w:val="none" w:sz="0" w:space="0" w:color="auto"/>
              </w:divBdr>
            </w:div>
            <w:div w:id="17357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60140-747D-43D7-9883-FA84C8151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2358</Words>
  <Characters>13445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Шатровского района</Company>
  <LinksUpToDate>false</LinksUpToDate>
  <CharactersWithSpaces>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Константин Ядрышников</dc:creator>
  <cp:lastModifiedBy>Ядрышникова Ольга Александровна</cp:lastModifiedBy>
  <cp:revision>7</cp:revision>
  <cp:lastPrinted>2025-12-23T09:28:00Z</cp:lastPrinted>
  <dcterms:created xsi:type="dcterms:W3CDTF">2025-12-23T06:11:00Z</dcterms:created>
  <dcterms:modified xsi:type="dcterms:W3CDTF">2025-12-24T10:39:00Z</dcterms:modified>
</cp:coreProperties>
</file>