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36" w:rsidRPr="00D12FE5" w:rsidRDefault="00B82F36" w:rsidP="00EB4732">
      <w:pPr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12F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9A" w:rsidRPr="00D12FE5" w:rsidRDefault="00D55217" w:rsidP="00EB4732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82F36" w:rsidRPr="00D12FE5" w:rsidRDefault="00B82F36" w:rsidP="00B82F3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2F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B82F36" w:rsidRPr="00D12FE5" w:rsidRDefault="00B82F36" w:rsidP="00B82F3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2F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B82F36" w:rsidRPr="00D12FE5" w:rsidRDefault="00E41C6F" w:rsidP="00B82F3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2F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КУРГАНСКОЙ ОБЛАСТИ</w:t>
      </w:r>
    </w:p>
    <w:p w:rsidR="00580F26" w:rsidRPr="00D12FE5" w:rsidRDefault="00580F26" w:rsidP="00B82F3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339A" w:rsidRPr="00D12FE5" w:rsidRDefault="0032339A" w:rsidP="00B82F3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2F36" w:rsidRPr="00D12FE5" w:rsidRDefault="00B82F36" w:rsidP="00B82F36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12FE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:rsidR="0032339A" w:rsidRPr="00D12FE5" w:rsidRDefault="0032339A" w:rsidP="00B82F36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E4F0C" w:rsidRPr="00D12FE5" w:rsidRDefault="00B82F36" w:rsidP="00B82F36">
      <w:pPr>
        <w:tabs>
          <w:tab w:val="left" w:pos="77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5">
        <w:rPr>
          <w:rFonts w:ascii="Times New Roman" w:eastAsia="Times New Roman" w:hAnsi="Times New Roman" w:cs="Times New Roman"/>
          <w:szCs w:val="28"/>
          <w:lang w:eastAsia="ru-RU"/>
        </w:rPr>
        <w:t xml:space="preserve">от _________________________ № ________ </w:t>
      </w:r>
      <w:r w:rsidR="00297C58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</w:t>
      </w:r>
      <w:proofErr w:type="spellStart"/>
      <w:r w:rsidR="005E4F0C" w:rsidRPr="00D12FE5">
        <w:rPr>
          <w:rFonts w:ascii="Times New Roman" w:eastAsia="Times New Roman" w:hAnsi="Times New Roman" w:cs="Times New Roman"/>
          <w:sz w:val="24"/>
          <w:szCs w:val="24"/>
          <w:lang w:eastAsia="ru-RU"/>
        </w:rPr>
        <w:t>с.Шатрово</w:t>
      </w:r>
      <w:proofErr w:type="spellEnd"/>
    </w:p>
    <w:p w:rsidR="005E4F0C" w:rsidRPr="00D12FE5" w:rsidRDefault="005E4F0C" w:rsidP="00B82F36">
      <w:pPr>
        <w:tabs>
          <w:tab w:val="left" w:pos="77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F36" w:rsidRPr="00D12FE5" w:rsidRDefault="00B82F36" w:rsidP="00B82F36">
      <w:pPr>
        <w:tabs>
          <w:tab w:val="left" w:pos="77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F36" w:rsidRPr="00D12FE5" w:rsidRDefault="00B82F36" w:rsidP="001B003B">
      <w:pPr>
        <w:tabs>
          <w:tab w:val="left" w:pos="0"/>
        </w:tabs>
        <w:suppressAutoHyphens/>
        <w:spacing w:line="216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24A" w:rsidRPr="00D12FE5" w:rsidRDefault="0089024A" w:rsidP="00616B33">
      <w:pPr>
        <w:widowControl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249" w:rsidRPr="00EB4732" w:rsidRDefault="002C619F" w:rsidP="00EB473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DC6B09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D12FE5" w:rsidRPr="00EB4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732" w:rsidRPr="00EB4732">
        <w:rPr>
          <w:rFonts w:ascii="Times New Roman" w:hAnsi="Times New Roman" w:cs="Times New Roman"/>
          <w:b/>
          <w:sz w:val="24"/>
          <w:szCs w:val="24"/>
        </w:rPr>
        <w:t>Правил</w:t>
      </w:r>
      <w:r w:rsidR="00DC6B09">
        <w:rPr>
          <w:rFonts w:ascii="Times New Roman" w:hAnsi="Times New Roman" w:cs="Times New Roman"/>
          <w:b/>
          <w:sz w:val="24"/>
          <w:szCs w:val="24"/>
        </w:rPr>
        <w:t>а</w:t>
      </w:r>
      <w:r w:rsidR="00EB4732" w:rsidRPr="00EB4732">
        <w:rPr>
          <w:rFonts w:ascii="Times New Roman" w:hAnsi="Times New Roman" w:cs="Times New Roman"/>
          <w:b/>
          <w:sz w:val="24"/>
          <w:szCs w:val="24"/>
        </w:rPr>
        <w:t xml:space="preserve"> благоустройства территории Шатровского муниципального округа Курганской области</w:t>
      </w:r>
    </w:p>
    <w:p w:rsidR="006E32CF" w:rsidRPr="00EB4732" w:rsidRDefault="006E32CF" w:rsidP="00616B33">
      <w:pPr>
        <w:widowControl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0DA9" w:rsidRPr="00EB4732" w:rsidRDefault="00CC0DA9" w:rsidP="00D12FE5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30550" w:rsidRPr="00EB4732" w:rsidRDefault="00B30550" w:rsidP="00B305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10 статьи 35, статьей 45</w:t>
      </w:r>
      <w:r w:rsidRPr="00EB473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EB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06.10.2003</w:t>
      </w:r>
      <w:r w:rsidR="00476F4E" w:rsidRPr="00EB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EB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FA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Курганской области от 01.03.2019г. №19 «О порядке определения границ прилегающих территорий на территории Курганской области», </w:t>
      </w:r>
      <w:r w:rsidRPr="00EB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</w:t>
      </w:r>
      <w:r w:rsidR="00476F4E" w:rsidRPr="00EB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EB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1042, руководствуясь </w:t>
      </w:r>
      <w:r w:rsidR="00D12FE5" w:rsidRPr="00EB4732">
        <w:rPr>
          <w:rFonts w:ascii="Times New Roman" w:hAnsi="Times New Roman"/>
          <w:color w:val="000000" w:themeColor="text1"/>
          <w:sz w:val="24"/>
          <w:szCs w:val="24"/>
        </w:rPr>
        <w:t xml:space="preserve">Уставом Шатровского </w:t>
      </w:r>
      <w:r w:rsidR="00ED00C8" w:rsidRPr="00EB4732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="00D12FE5" w:rsidRPr="00EB4732">
        <w:rPr>
          <w:rFonts w:ascii="Times New Roman" w:hAnsi="Times New Roman"/>
          <w:color w:val="000000" w:themeColor="text1"/>
          <w:sz w:val="24"/>
          <w:szCs w:val="24"/>
        </w:rPr>
        <w:t xml:space="preserve"> Курганской области</w:t>
      </w:r>
      <w:r w:rsidR="00FA100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12FE5" w:rsidRPr="00EB4732">
        <w:rPr>
          <w:rFonts w:ascii="Times New Roman" w:hAnsi="Times New Roman"/>
          <w:color w:val="000000" w:themeColor="text1"/>
          <w:sz w:val="24"/>
          <w:szCs w:val="24"/>
        </w:rPr>
        <w:t xml:space="preserve">  Дума</w:t>
      </w:r>
      <w:r w:rsidR="00297C58" w:rsidRPr="00EB4732">
        <w:rPr>
          <w:rFonts w:ascii="Times New Roman" w:hAnsi="Times New Roman"/>
          <w:color w:val="000000" w:themeColor="text1"/>
          <w:sz w:val="24"/>
          <w:szCs w:val="24"/>
        </w:rPr>
        <w:t xml:space="preserve"> Шатровского муниципального округа</w:t>
      </w:r>
      <w:r w:rsidR="00FA1004">
        <w:rPr>
          <w:rFonts w:ascii="Times New Roman" w:hAnsi="Times New Roman"/>
          <w:color w:val="000000" w:themeColor="text1"/>
          <w:sz w:val="24"/>
          <w:szCs w:val="24"/>
        </w:rPr>
        <w:t xml:space="preserve"> Курганской области</w:t>
      </w:r>
    </w:p>
    <w:p w:rsidR="00D12FE5" w:rsidRPr="00EB4732" w:rsidRDefault="00D12FE5" w:rsidP="00FD7AA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B4732">
        <w:rPr>
          <w:rFonts w:ascii="Times New Roman" w:hAnsi="Times New Roman" w:cs="Times New Roman"/>
          <w:sz w:val="24"/>
          <w:szCs w:val="24"/>
        </w:rPr>
        <w:t>РЕШИЛА:</w:t>
      </w:r>
    </w:p>
    <w:p w:rsidR="002C619F" w:rsidRDefault="00B30550" w:rsidP="002C619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732">
        <w:rPr>
          <w:rFonts w:ascii="Times New Roman" w:hAnsi="Times New Roman" w:cs="Times New Roman"/>
          <w:sz w:val="24"/>
          <w:szCs w:val="24"/>
        </w:rPr>
        <w:t xml:space="preserve">  1.</w:t>
      </w:r>
      <w:r w:rsidR="002C619F">
        <w:rPr>
          <w:rFonts w:ascii="Times New Roman" w:hAnsi="Times New Roman" w:cs="Times New Roman"/>
          <w:sz w:val="24"/>
          <w:szCs w:val="24"/>
        </w:rPr>
        <w:t xml:space="preserve"> Внести в </w:t>
      </w:r>
      <w:r w:rsidRPr="00EB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благоустройства территории Шатровского муниципального о</w:t>
      </w:r>
      <w:r w:rsidR="0077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круга Курганской области</w:t>
      </w:r>
      <w:r w:rsidR="002C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Правила), утвержденные решением Думы Шатровского муниципального округа Курганской области от 27.09.2022 г. № 299, следующие изменения:</w:t>
      </w:r>
    </w:p>
    <w:p w:rsidR="002C619F" w:rsidRDefault="00BC70E2" w:rsidP="005525E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пункт 39 Р</w:t>
      </w:r>
      <w:r w:rsidR="002C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аздела </w:t>
      </w:r>
      <w:r w:rsidR="002C61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="002C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</w:t>
      </w:r>
      <w:r w:rsidR="0055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подпунктом следующего содержания:</w:t>
      </w:r>
    </w:p>
    <w:p w:rsidR="002C619F" w:rsidRDefault="002C619F" w:rsidP="005525E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C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BC7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2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 w:rsidR="00BC7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25EB">
        <w:rPr>
          <w:rFonts w:cs="PT Astra Serif"/>
          <w:sz w:val="24"/>
          <w:szCs w:val="24"/>
        </w:rPr>
        <w:t>складирование на территории общего пользования (прилегающей территории) строительных материалов (доски, плиты перекрытия, песок, щебень, поддоны, кирпич и другие), угля, дров, не являющихся отходами производства и потребления, на срок, превышающий  14 календарных дней.»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2C619F" w:rsidRDefault="005525EB" w:rsidP="002C619F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2) дополнить Правила Р</w:t>
      </w:r>
      <w:r w:rsidR="002C619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азделом </w:t>
      </w:r>
      <w:r w:rsidR="002C619F">
        <w:rPr>
          <w:rFonts w:eastAsia="Times New Roman" w:cs="Times New Roman"/>
          <w:color w:val="000000"/>
          <w:sz w:val="24"/>
          <w:szCs w:val="24"/>
          <w:lang w:val="en-US" w:eastAsia="ru-RU"/>
        </w:rPr>
        <w:t>XXI</w:t>
      </w:r>
      <w:r w:rsidR="002C619F" w:rsidRPr="002C619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C619F">
        <w:rPr>
          <w:rFonts w:eastAsia="Times New Roman" w:cs="Times New Roman"/>
          <w:color w:val="000000"/>
          <w:sz w:val="24"/>
          <w:szCs w:val="24"/>
          <w:lang w:eastAsia="ru-RU"/>
        </w:rPr>
        <w:t>следующего содержания:</w:t>
      </w:r>
    </w:p>
    <w:p w:rsidR="002C619F" w:rsidRPr="00162950" w:rsidRDefault="002C619F" w:rsidP="00B9572B">
      <w:pPr>
        <w:pStyle w:val="ConsPlusTitle"/>
        <w:ind w:firstLine="709"/>
        <w:jc w:val="both"/>
        <w:outlineLvl w:val="1"/>
        <w:rPr>
          <w:rFonts w:ascii="PT Astra Serif" w:hAnsi="PT Astra Serif"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«</w:t>
      </w:r>
      <w:r>
        <w:rPr>
          <w:rFonts w:ascii="PT Astra Serif" w:hAnsi="PT Astra Serif" w:cs="Times New Roman"/>
          <w:sz w:val="24"/>
          <w:szCs w:val="24"/>
        </w:rPr>
        <w:t>Раздел</w:t>
      </w:r>
      <w:r w:rsidRPr="0016295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  <w:lang w:val="en-US"/>
        </w:rPr>
        <w:t>XXI</w:t>
      </w:r>
      <w:r w:rsidRPr="00162950">
        <w:rPr>
          <w:rFonts w:ascii="PT Astra Serif" w:hAnsi="PT Astra Serif" w:cs="Times New Roman"/>
          <w:sz w:val="24"/>
          <w:szCs w:val="24"/>
        </w:rPr>
        <w:t>. Внешний вид фасадов и ограждающих конструкций</w:t>
      </w:r>
      <w:r w:rsidR="00B9572B">
        <w:rPr>
          <w:rFonts w:ascii="PT Astra Serif" w:hAnsi="PT Astra Serif" w:cs="Times New Roman"/>
          <w:sz w:val="24"/>
          <w:szCs w:val="24"/>
        </w:rPr>
        <w:t xml:space="preserve"> </w:t>
      </w:r>
      <w:r w:rsidRPr="00162950">
        <w:rPr>
          <w:rFonts w:ascii="PT Astra Serif" w:hAnsi="PT Astra Serif" w:cs="Times New Roman"/>
          <w:sz w:val="24"/>
          <w:szCs w:val="24"/>
        </w:rPr>
        <w:t>зданий, строений, сооружений</w:t>
      </w:r>
    </w:p>
    <w:p w:rsidR="002C619F" w:rsidRPr="00162950" w:rsidRDefault="00B9572B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279</w:t>
      </w:r>
      <w:r w:rsidR="002C619F" w:rsidRPr="00162950">
        <w:rPr>
          <w:rFonts w:ascii="PT Astra Serif" w:hAnsi="PT Astra Serif" w:cs="Times New Roman"/>
          <w:sz w:val="24"/>
          <w:szCs w:val="24"/>
        </w:rPr>
        <w:t>. Правообладатели зданий, строений, сооружений обязаны обеспечить надлежащее их содержание, в том числе своевременное производство работ по ремонту и покраске зданий, строений, их фасадов, а также поддерживать в чистоте и исправном состоянии расположенные на фасадах домовые знаки</w:t>
      </w:r>
      <w:r w:rsidR="005525EB">
        <w:rPr>
          <w:rFonts w:ascii="PT Astra Serif" w:hAnsi="PT Astra Serif" w:cs="Times New Roman"/>
          <w:sz w:val="24"/>
          <w:szCs w:val="24"/>
        </w:rPr>
        <w:t>.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 xml:space="preserve">Внешний вид фасадов зданий, строений, сооружений должен соответствовать требованиям настоящих Правил и паспорту фасада здания, строения, сооружения, который подлежит согласованию с </w:t>
      </w:r>
      <w:r>
        <w:rPr>
          <w:rFonts w:ascii="PT Astra Serif" w:hAnsi="PT Astra Serif" w:cs="Times New Roman"/>
          <w:sz w:val="24"/>
          <w:szCs w:val="24"/>
        </w:rPr>
        <w:t xml:space="preserve">Администрацией Шатровского муниципального округа Курганской </w:t>
      </w:r>
      <w:r>
        <w:rPr>
          <w:rFonts w:ascii="PT Astra Serif" w:hAnsi="PT Astra Serif" w:cs="Times New Roman"/>
          <w:sz w:val="24"/>
          <w:szCs w:val="24"/>
        </w:rPr>
        <w:lastRenderedPageBreak/>
        <w:t>области в лице отдела по развитию территории, жилищно-коммунального хозяйства и строительства Администрации Шатровского муниципального округа</w:t>
      </w:r>
      <w:r w:rsidRPr="00162950">
        <w:rPr>
          <w:rFonts w:ascii="PT Astra Serif" w:hAnsi="PT Astra Serif" w:cs="Times New Roman"/>
          <w:sz w:val="24"/>
          <w:szCs w:val="24"/>
        </w:rPr>
        <w:t>.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 xml:space="preserve">Форма и порядок согласования паспорта фасада здания, строения, сооружения устанавливаются постановлением Администрации </w:t>
      </w:r>
      <w:r>
        <w:rPr>
          <w:rFonts w:ascii="PT Astra Serif" w:hAnsi="PT Astra Serif" w:cs="Times New Roman"/>
          <w:sz w:val="24"/>
          <w:szCs w:val="24"/>
        </w:rPr>
        <w:t>Шатровского муниципального округа Курганской области</w:t>
      </w:r>
      <w:r w:rsidRPr="00162950">
        <w:rPr>
          <w:rFonts w:ascii="PT Astra Serif" w:hAnsi="PT Astra Serif" w:cs="Times New Roman"/>
          <w:sz w:val="24"/>
          <w:szCs w:val="24"/>
        </w:rPr>
        <w:t>.</w:t>
      </w:r>
    </w:p>
    <w:p w:rsidR="002C619F" w:rsidRPr="00162950" w:rsidRDefault="00B9572B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280</w:t>
      </w:r>
      <w:r w:rsidR="002C619F" w:rsidRPr="00162950">
        <w:rPr>
          <w:rFonts w:ascii="PT Astra Serif" w:hAnsi="PT Astra Serif" w:cs="Times New Roman"/>
          <w:sz w:val="24"/>
          <w:szCs w:val="24"/>
        </w:rPr>
        <w:t xml:space="preserve">. К зданиям, строениям и сооружениям, фасады которых определяют архитектурный облик городской застройки, относятся все расположенные на территории </w:t>
      </w:r>
      <w:r w:rsidR="002C619F">
        <w:rPr>
          <w:rFonts w:ascii="PT Astra Serif" w:hAnsi="PT Astra Serif" w:cs="Times New Roman"/>
          <w:sz w:val="24"/>
          <w:szCs w:val="24"/>
        </w:rPr>
        <w:t>Шатровского муниципального округа Курганской области</w:t>
      </w:r>
      <w:r w:rsidR="002C619F" w:rsidRPr="00162950">
        <w:rPr>
          <w:rFonts w:ascii="PT Astra Serif" w:hAnsi="PT Astra Serif" w:cs="Times New Roman"/>
          <w:sz w:val="24"/>
          <w:szCs w:val="24"/>
        </w:rPr>
        <w:t xml:space="preserve"> (эксплуатируемые, строящиеся, реконструируемые, в отношении которых планируется проведение планово-предупредительного или капитального ремонта):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1) здания административного и общественно-культурного назначения;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2) жилые здания;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3) здания и сооружения производственного и иного назначения;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4) сооружения, не являющиеся объектами капитального строительства (нестационарные объекты, временные постройки), торговые павильоны, киоски, гаражи и прочие аналогичные объекты.</w:t>
      </w:r>
    </w:p>
    <w:p w:rsidR="002C619F" w:rsidRPr="00162950" w:rsidRDefault="00B9572B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281</w:t>
      </w:r>
      <w:r w:rsidR="002C619F" w:rsidRPr="00162950">
        <w:rPr>
          <w:rFonts w:ascii="PT Astra Serif" w:hAnsi="PT Astra Serif" w:cs="Times New Roman"/>
          <w:sz w:val="24"/>
          <w:szCs w:val="24"/>
        </w:rPr>
        <w:t>. Внешний вид фасадов зданий, строений, сооружений должен соответствовать:</w:t>
      </w:r>
    </w:p>
    <w:p w:rsidR="002C619F" w:rsidRPr="00BC70E2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 xml:space="preserve">1) </w:t>
      </w:r>
      <w:hyperlink w:anchor="P822" w:tooltip="ТРЕБОВАНИЯ">
        <w:r w:rsidRPr="00BC70E2">
          <w:rPr>
            <w:rFonts w:ascii="PT Astra Serif" w:hAnsi="PT Astra Serif" w:cs="Times New Roman"/>
            <w:sz w:val="24"/>
            <w:szCs w:val="24"/>
          </w:rPr>
          <w:t>требованиям</w:t>
        </w:r>
      </w:hyperlink>
      <w:r w:rsidRPr="00BC70E2">
        <w:rPr>
          <w:rFonts w:ascii="PT Astra Serif" w:hAnsi="PT Astra Serif" w:cs="Times New Roman"/>
          <w:sz w:val="24"/>
          <w:szCs w:val="24"/>
        </w:rPr>
        <w:t xml:space="preserve"> к содержанию отдельных конструктивных элементов фасадов, к дополнительному оборудованию, дополнительным элементам и устройствам, размещаемым на фасадах зданий, строений, сооружений на территории Шатровского муниципального округа Курганской области</w:t>
      </w:r>
      <w:r w:rsidRPr="00652B78">
        <w:rPr>
          <w:rFonts w:ascii="PT Astra Serif" w:hAnsi="PT Astra Serif" w:cs="Times New Roman"/>
          <w:sz w:val="24"/>
          <w:szCs w:val="24"/>
        </w:rPr>
        <w:t xml:space="preserve">, утвержденным </w:t>
      </w:r>
      <w:r w:rsidR="00BA181C" w:rsidRPr="00652B78">
        <w:rPr>
          <w:rFonts w:ascii="PT Astra Serif" w:hAnsi="PT Astra Serif" w:cs="Times New Roman"/>
          <w:sz w:val="24"/>
          <w:szCs w:val="24"/>
        </w:rPr>
        <w:t>Постановлением Администрации Шатровского муниципального округа Курганской области от №</w:t>
      </w:r>
      <w:r w:rsidRPr="00652B78">
        <w:rPr>
          <w:rFonts w:ascii="PT Astra Serif" w:hAnsi="PT Astra Serif" w:cs="Times New Roman"/>
          <w:sz w:val="24"/>
          <w:szCs w:val="24"/>
        </w:rPr>
        <w:t>;</w:t>
      </w:r>
    </w:p>
    <w:p w:rsidR="00BA181C" w:rsidRPr="00BC70E2" w:rsidRDefault="002C619F" w:rsidP="00BA181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BC70E2">
        <w:rPr>
          <w:rFonts w:ascii="PT Astra Serif" w:hAnsi="PT Astra Serif" w:cs="Times New Roman"/>
          <w:sz w:val="24"/>
          <w:szCs w:val="24"/>
        </w:rPr>
        <w:t xml:space="preserve">2) </w:t>
      </w:r>
      <w:hyperlink w:anchor="P1107" w:tooltip="ТРЕБОВАНИЯ">
        <w:r w:rsidRPr="00BC70E2">
          <w:rPr>
            <w:rFonts w:ascii="PT Astra Serif" w:hAnsi="PT Astra Serif" w:cs="Times New Roman"/>
            <w:sz w:val="24"/>
            <w:szCs w:val="24"/>
          </w:rPr>
          <w:t>требованиям</w:t>
        </w:r>
      </w:hyperlink>
      <w:r w:rsidRPr="00BC70E2">
        <w:rPr>
          <w:rFonts w:ascii="PT Astra Serif" w:hAnsi="PT Astra Serif" w:cs="Times New Roman"/>
          <w:sz w:val="24"/>
          <w:szCs w:val="24"/>
        </w:rPr>
        <w:t xml:space="preserve"> к </w:t>
      </w:r>
      <w:r w:rsidRPr="00162950">
        <w:rPr>
          <w:rFonts w:ascii="PT Astra Serif" w:hAnsi="PT Astra Serif" w:cs="Times New Roman"/>
          <w:sz w:val="24"/>
          <w:szCs w:val="24"/>
        </w:rPr>
        <w:t xml:space="preserve">объемно-планировочным и колористическим решениям фасадов зданий, строений, сооружений на территории </w:t>
      </w:r>
      <w:r>
        <w:rPr>
          <w:rFonts w:ascii="PT Astra Serif" w:hAnsi="PT Astra Serif" w:cs="Times New Roman"/>
          <w:sz w:val="24"/>
          <w:szCs w:val="24"/>
        </w:rPr>
        <w:t>Шатровского муниципального округа Курганской области</w:t>
      </w:r>
      <w:r w:rsidRPr="00162950">
        <w:rPr>
          <w:rFonts w:ascii="PT Astra Serif" w:hAnsi="PT Astra Serif" w:cs="Times New Roman"/>
          <w:sz w:val="24"/>
          <w:szCs w:val="24"/>
        </w:rPr>
        <w:t xml:space="preserve">, утвержденным </w:t>
      </w:r>
      <w:r w:rsidR="00BA181C">
        <w:rPr>
          <w:rFonts w:ascii="PT Astra Serif" w:hAnsi="PT Astra Serif" w:cs="Times New Roman"/>
          <w:sz w:val="24"/>
          <w:szCs w:val="24"/>
        </w:rPr>
        <w:t xml:space="preserve">Постановление </w:t>
      </w:r>
      <w:r w:rsidR="00BA181C" w:rsidRPr="00652B78">
        <w:rPr>
          <w:rFonts w:ascii="PT Astra Serif" w:hAnsi="PT Astra Serif" w:cs="Times New Roman"/>
          <w:sz w:val="24"/>
          <w:szCs w:val="24"/>
        </w:rPr>
        <w:t>Администрации Шатровского муниципального округа Курганской области от №;</w:t>
      </w:r>
    </w:p>
    <w:p w:rsidR="002C619F" w:rsidRPr="00162950" w:rsidRDefault="00B9572B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282</w:t>
      </w:r>
      <w:r w:rsidR="002C619F" w:rsidRPr="00162950">
        <w:rPr>
          <w:rFonts w:ascii="PT Astra Serif" w:hAnsi="PT Astra Serif" w:cs="Times New Roman"/>
          <w:sz w:val="24"/>
          <w:szCs w:val="24"/>
        </w:rPr>
        <w:t>. Содержание фасадов зданий, строений и сооружений включает: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1) проведение поддерживающего ремонта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2) обеспечение наличия и содержание в исправном состоянии водостоков, водосточных труб и сливов;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3) очистку от снега и льда крыш и козырьков, удаление наледи, снега и сосулек с карнизов, балконов и лоджий;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4) герметизацию, заделку и расшивку швов, трещин и выбоин;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 xml:space="preserve">5) восстановление, ремонт и своевременную очистку </w:t>
      </w:r>
      <w:proofErr w:type="spellStart"/>
      <w:r w:rsidRPr="00162950">
        <w:rPr>
          <w:rFonts w:ascii="PT Astra Serif" w:hAnsi="PT Astra Serif" w:cs="Times New Roman"/>
          <w:sz w:val="24"/>
          <w:szCs w:val="24"/>
        </w:rPr>
        <w:t>отмосток</w:t>
      </w:r>
      <w:proofErr w:type="spellEnd"/>
      <w:r w:rsidRPr="00162950">
        <w:rPr>
          <w:rFonts w:ascii="PT Astra Serif" w:hAnsi="PT Astra Serif" w:cs="Times New Roman"/>
          <w:sz w:val="24"/>
          <w:szCs w:val="24"/>
        </w:rPr>
        <w:t>, приямков цокольных окон и входов в подвалы;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 xml:space="preserve">6) поддержание в исправном состоянии размещенного на фасаде электроосвещения и включение его одновременно с наружным освещением улиц, дорог и площадей территории </w:t>
      </w:r>
      <w:r>
        <w:rPr>
          <w:rFonts w:ascii="PT Astra Serif" w:hAnsi="PT Astra Serif" w:cs="Times New Roman"/>
          <w:sz w:val="24"/>
          <w:szCs w:val="24"/>
        </w:rPr>
        <w:t>Шатровского муниципального округа Курганской области</w:t>
      </w:r>
      <w:r w:rsidRPr="00162950">
        <w:rPr>
          <w:rFonts w:ascii="PT Astra Serif" w:hAnsi="PT Astra Serif" w:cs="Times New Roman"/>
          <w:sz w:val="24"/>
          <w:szCs w:val="24"/>
        </w:rPr>
        <w:t>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7) очистку и промывку поверхностей фасадов в зависимости от их состояния и условий эксплуатации;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8) мытье окон и витрин, вывесок и указателей;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9) выполнение иных требований, предусмотренных правилами и нормами технической эксплуатации зданий, строений и сооружений.</w:t>
      </w:r>
    </w:p>
    <w:p w:rsidR="002C619F" w:rsidRPr="00162950" w:rsidRDefault="00B9572B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283</w:t>
      </w:r>
      <w:r w:rsidR="002C619F" w:rsidRPr="00162950">
        <w:rPr>
          <w:rFonts w:ascii="PT Astra Serif" w:hAnsi="PT Astra Serif" w:cs="Times New Roman"/>
          <w:sz w:val="24"/>
          <w:szCs w:val="24"/>
        </w:rPr>
        <w:t>. В состав элементов фасадов зданий, подлежащих содержанию, входят: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 xml:space="preserve">1) приямки, входы в подвальные помещения, </w:t>
      </w:r>
      <w:proofErr w:type="spellStart"/>
      <w:r w:rsidRPr="00162950">
        <w:rPr>
          <w:rFonts w:ascii="PT Astra Serif" w:hAnsi="PT Astra Serif" w:cs="Times New Roman"/>
          <w:sz w:val="24"/>
          <w:szCs w:val="24"/>
        </w:rPr>
        <w:t>отмостка</w:t>
      </w:r>
      <w:proofErr w:type="spellEnd"/>
      <w:r w:rsidRPr="00162950">
        <w:rPr>
          <w:rFonts w:ascii="PT Astra Serif" w:hAnsi="PT Astra Serif" w:cs="Times New Roman"/>
          <w:sz w:val="24"/>
          <w:szCs w:val="24"/>
        </w:rPr>
        <w:t xml:space="preserve"> и </w:t>
      </w:r>
      <w:proofErr w:type="spellStart"/>
      <w:r w:rsidRPr="00162950">
        <w:rPr>
          <w:rFonts w:ascii="PT Astra Serif" w:hAnsi="PT Astra Serif" w:cs="Times New Roman"/>
          <w:sz w:val="24"/>
          <w:szCs w:val="24"/>
        </w:rPr>
        <w:t>мусорокамеры</w:t>
      </w:r>
      <w:proofErr w:type="spellEnd"/>
      <w:r w:rsidRPr="00162950">
        <w:rPr>
          <w:rFonts w:ascii="PT Astra Serif" w:hAnsi="PT Astra Serif" w:cs="Times New Roman"/>
          <w:sz w:val="24"/>
          <w:szCs w:val="24"/>
        </w:rPr>
        <w:t>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2) входные узлы (ступени, площадки, перила, козырьки над входом, ограждения, стены, двери и др.);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3) цоколь;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4) плоскости стен;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5) выступающие элементы фасадов (балконы, лоджии, эркеры, карнизы и др.);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lastRenderedPageBreak/>
        <w:t>6) кровли, включая вентиляционные и дымовые трубы, ограждающие решетки, выходы на кровлю и т.д.;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 xml:space="preserve">7) архитектурные детали и облицовка (колонны, пилястры, розетки, капители, </w:t>
      </w:r>
      <w:proofErr w:type="spellStart"/>
      <w:r w:rsidRPr="00162950">
        <w:rPr>
          <w:rFonts w:ascii="PT Astra Serif" w:hAnsi="PT Astra Serif" w:cs="Times New Roman"/>
          <w:sz w:val="24"/>
          <w:szCs w:val="24"/>
        </w:rPr>
        <w:t>сандрики</w:t>
      </w:r>
      <w:proofErr w:type="spellEnd"/>
      <w:r w:rsidRPr="00162950">
        <w:rPr>
          <w:rFonts w:ascii="PT Astra Serif" w:hAnsi="PT Astra Serif" w:cs="Times New Roman"/>
          <w:sz w:val="24"/>
          <w:szCs w:val="24"/>
        </w:rPr>
        <w:t>, фризы, пояски и др.);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 xml:space="preserve">8) водосточные трубы, включая </w:t>
      </w:r>
      <w:proofErr w:type="spellStart"/>
      <w:r w:rsidRPr="00162950">
        <w:rPr>
          <w:rFonts w:ascii="PT Astra Serif" w:hAnsi="PT Astra Serif" w:cs="Times New Roman"/>
          <w:sz w:val="24"/>
          <w:szCs w:val="24"/>
        </w:rPr>
        <w:t>отметы</w:t>
      </w:r>
      <w:proofErr w:type="spellEnd"/>
      <w:r w:rsidRPr="00162950">
        <w:rPr>
          <w:rFonts w:ascii="PT Astra Serif" w:hAnsi="PT Astra Serif" w:cs="Times New Roman"/>
          <w:sz w:val="24"/>
          <w:szCs w:val="24"/>
        </w:rPr>
        <w:t xml:space="preserve"> и воронки;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9) ограждения балконов, лоджий;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10) парапетные и оконные ограждения, решетки;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 xml:space="preserve">11) металлическая отделка окон, балконов, поясков, выступов цоколя, </w:t>
      </w:r>
      <w:proofErr w:type="spellStart"/>
      <w:r w:rsidRPr="00162950">
        <w:rPr>
          <w:rFonts w:ascii="PT Astra Serif" w:hAnsi="PT Astra Serif" w:cs="Times New Roman"/>
          <w:sz w:val="24"/>
          <w:szCs w:val="24"/>
        </w:rPr>
        <w:t>сандриков</w:t>
      </w:r>
      <w:proofErr w:type="spellEnd"/>
      <w:r w:rsidRPr="00162950">
        <w:rPr>
          <w:rFonts w:ascii="PT Astra Serif" w:hAnsi="PT Astra Serif" w:cs="Times New Roman"/>
          <w:sz w:val="24"/>
          <w:szCs w:val="24"/>
        </w:rPr>
        <w:t>, свесов и т.п.;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12) навесные металлические конструкции (</w:t>
      </w:r>
      <w:proofErr w:type="spellStart"/>
      <w:r w:rsidRPr="00162950">
        <w:rPr>
          <w:rFonts w:ascii="PT Astra Serif" w:hAnsi="PT Astra Serif" w:cs="Times New Roman"/>
          <w:sz w:val="24"/>
          <w:szCs w:val="24"/>
        </w:rPr>
        <w:t>флагодержатели</w:t>
      </w:r>
      <w:proofErr w:type="spellEnd"/>
      <w:r w:rsidRPr="00162950">
        <w:rPr>
          <w:rFonts w:ascii="PT Astra Serif" w:hAnsi="PT Astra Serif" w:cs="Times New Roman"/>
          <w:sz w:val="24"/>
          <w:szCs w:val="24"/>
        </w:rPr>
        <w:t>, анкеры, пожарные лестницы, вентиляционное оборудование и т.п.);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13) горизонтальные и вертикальные швы между панелями и блоками (фасады крупнопанельных и крупноблочных зданий);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14) стекла, рамы, балконные двери;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15) стационарные ограждения, прилегающие к зданиям.</w:t>
      </w:r>
    </w:p>
    <w:p w:rsidR="002C619F" w:rsidRPr="00162950" w:rsidRDefault="00B9572B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284</w:t>
      </w:r>
      <w:r w:rsidR="002C619F" w:rsidRPr="00162950">
        <w:rPr>
          <w:rFonts w:ascii="PT Astra Serif" w:hAnsi="PT Astra Serif" w:cs="Times New Roman"/>
          <w:sz w:val="24"/>
          <w:szCs w:val="24"/>
        </w:rPr>
        <w:t>. При содержании фасадов зданий, строений и сооружений запрещается: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1) самовольное переоборудование или изменение внешнего облика фасада здания либо его элементов;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2) самовольное нанесение надписей;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3) нарушение установленных требований по размещению вывесок, указателей улиц, номерных знаков домов, зданий и сооружений.</w:t>
      </w:r>
    </w:p>
    <w:p w:rsidR="002C619F" w:rsidRPr="00162950" w:rsidRDefault="00B9572B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285</w:t>
      </w:r>
      <w:r w:rsidR="002C619F" w:rsidRPr="00162950">
        <w:rPr>
          <w:rFonts w:ascii="PT Astra Serif" w:hAnsi="PT Astra Serif" w:cs="Times New Roman"/>
          <w:sz w:val="24"/>
          <w:szCs w:val="24"/>
        </w:rPr>
        <w:t>. Под изменением внешнего облика фасадов зданий, строений и сооружений понимается: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1) создание, изменение или ликвидация крылец, навесов, козырьков, карнизов, балконов, лоджий, веранд, террас, эркеров, декоративных элементов, дверных, витринных, арочных и оконных проемов;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2) замена облицовочного материала;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3) покраска фасада, его частей в цвет, отличающийся от цвета здания;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4) изменение конструкции крыши, материала кровли, элементов безопасности крыши, элементов организованного наружного водостока;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5) установка (крепление) или демонтаж дополнительных элементов и устройств (флагштоки, указатели).</w:t>
      </w:r>
    </w:p>
    <w:p w:rsidR="002C619F" w:rsidRPr="00162950" w:rsidRDefault="00B9572B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286</w:t>
      </w:r>
      <w:r w:rsidR="002C619F" w:rsidRPr="00162950">
        <w:rPr>
          <w:rFonts w:ascii="PT Astra Serif" w:hAnsi="PT Astra Serif" w:cs="Times New Roman"/>
          <w:sz w:val="24"/>
          <w:szCs w:val="24"/>
        </w:rPr>
        <w:t>. При содержании фасадов зданий, строений и сооружений не допускается: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1) повреждение (загрязнение) поверхности стен фасадов зданий и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т.п.;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2) повреждение (отсутствие) архитектурных и художественно-скульптурных деталей зданий и сооружений: колонн, пилястр, капителей, фризов, тяг, барельефов, лепных украшений, орнаментов, мозаик, художественных росписей и т.п.;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3) нарушение герметизации межпанельных стыков;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4) 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5) повреждение (загрязнение) выступающих элементов фасадов зданий и сооружений: балконов, лоджий, эркеров, тамбуров, карнизов, козырьков и т.п.;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6) разрушение (отсутствие, загрязнение) ограждений балконов, лоджий, парапетов и т.п.</w:t>
      </w:r>
    </w:p>
    <w:p w:rsidR="002C619F" w:rsidRPr="00162950" w:rsidRDefault="00B9572B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287</w:t>
      </w:r>
      <w:r w:rsidR="002C619F" w:rsidRPr="00162950">
        <w:rPr>
          <w:rFonts w:ascii="PT Astra Serif" w:hAnsi="PT Astra Serif" w:cs="Times New Roman"/>
          <w:sz w:val="24"/>
          <w:szCs w:val="24"/>
        </w:rPr>
        <w:t>. Повреждения строительной части, декоративной отделки и инженерных элементов фасада здания, строения, сооружения, не влияющие на их прочностные характеристики, должны устраняться правообладателями зданий, строений, сооружений в течение 6 месяцев с момента обнаружения повреждения, иные повреждения (надписи, графические рисунки и иные изображения, содержащие информацию, не соответствующую требованиям законодательства) должны устраняться правообладателями зданий, строений, сооружений в течение 10 рабочих дней с момента обнаружения повреждения.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lastRenderedPageBreak/>
        <w:t>Повреждения водоотводящей системы, системы внешнего освещения, указателей с наименованиями улиц и номерами домов (зданий), вывесок, рекламных конструкций должны устраняться правообладателями зданий, строений, сооружений в течение рабочих 10 дней с момента обнаружения повреждения.</w:t>
      </w:r>
    </w:p>
    <w:p w:rsidR="002C619F" w:rsidRPr="00162950" w:rsidRDefault="00B9572B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288</w:t>
      </w:r>
      <w:r w:rsidR="002C619F" w:rsidRPr="00162950">
        <w:rPr>
          <w:rFonts w:ascii="PT Astra Serif" w:hAnsi="PT Astra Serif" w:cs="Times New Roman"/>
          <w:sz w:val="24"/>
          <w:szCs w:val="24"/>
        </w:rPr>
        <w:t>. Для устранения угрозы возможного обрушения выступающих конструкций фасадов правообладатели зданий, строений, сооружений должны немедленно выполняться охранно-предупредительные мероприятия (установка ограждений, сеток, демонтаж разрушающейся части элемента и т.д.).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Ремонт аварийного состояния фасадов должен выполняться незамедлительно по выявлении этого состояния.</w:t>
      </w:r>
    </w:p>
    <w:p w:rsidR="002C619F" w:rsidRPr="00162950" w:rsidRDefault="00B9572B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289</w:t>
      </w:r>
      <w:r w:rsidR="002C619F" w:rsidRPr="00162950">
        <w:rPr>
          <w:rFonts w:ascii="PT Astra Serif" w:hAnsi="PT Astra Serif" w:cs="Times New Roman"/>
          <w:sz w:val="24"/>
          <w:szCs w:val="24"/>
        </w:rPr>
        <w:t>. Размещение информационных указателей с наименованиями улиц, номерами домов на фасадах объектов адресации (зданий, строений, сооружений гражданского или производственного назначения или временных построек и сооружений) осуществляется в соответствии с требованиями, установленными настоящими Правилами.</w:t>
      </w:r>
    </w:p>
    <w:p w:rsidR="002C619F" w:rsidRPr="00162950" w:rsidRDefault="00B9572B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bookmarkStart w:id="0" w:name="P209"/>
      <w:bookmarkEnd w:id="0"/>
      <w:r>
        <w:rPr>
          <w:rFonts w:ascii="PT Astra Serif" w:hAnsi="PT Astra Serif" w:cs="Times New Roman"/>
          <w:sz w:val="24"/>
          <w:szCs w:val="24"/>
        </w:rPr>
        <w:t>290</w:t>
      </w:r>
      <w:r w:rsidR="002C619F" w:rsidRPr="00162950">
        <w:rPr>
          <w:rFonts w:ascii="PT Astra Serif" w:hAnsi="PT Astra Serif" w:cs="Times New Roman"/>
          <w:sz w:val="24"/>
          <w:szCs w:val="24"/>
        </w:rPr>
        <w:t>. На фасадах зданий, строений и сооружений допускается установка следующих домовых знаков: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1) угловой указатель улицы, площади, проезда, переулка;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2) указатель номера дома, строения;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3) указатель номера подъезда и номеров квартир в подъезде;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 xml:space="preserve">4) </w:t>
      </w:r>
      <w:proofErr w:type="spellStart"/>
      <w:r w:rsidRPr="00162950">
        <w:rPr>
          <w:rFonts w:ascii="PT Astra Serif" w:hAnsi="PT Astra Serif" w:cs="Times New Roman"/>
          <w:sz w:val="24"/>
          <w:szCs w:val="24"/>
        </w:rPr>
        <w:t>флагодержатель</w:t>
      </w:r>
      <w:proofErr w:type="spellEnd"/>
      <w:r w:rsidRPr="00162950">
        <w:rPr>
          <w:rFonts w:ascii="PT Astra Serif" w:hAnsi="PT Astra Serif" w:cs="Times New Roman"/>
          <w:sz w:val="24"/>
          <w:szCs w:val="24"/>
        </w:rPr>
        <w:t>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5) памятная доска;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6) полигонометрический знак;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7) указатель пожарного гидранта;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8) указатель грунтовых геодезических знаков;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9) указатель городской канализации и водопровода;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10) указатель подземного газопровода;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11) указатель (маркировка) класса энергетической эффективности вводимого в эксплуатацию многоквартирного дома.</w:t>
      </w:r>
    </w:p>
    <w:p w:rsidR="002C619F" w:rsidRPr="00162950" w:rsidRDefault="00B9572B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291</w:t>
      </w:r>
      <w:r w:rsidR="002C619F" w:rsidRPr="00162950">
        <w:rPr>
          <w:rFonts w:ascii="PT Astra Serif" w:hAnsi="PT Astra Serif" w:cs="Times New Roman"/>
          <w:sz w:val="24"/>
          <w:szCs w:val="24"/>
        </w:rPr>
        <w:t>. На фасаде каждого здания, независимо от назначения и формы собственности, должны быть установлены указатели с наименованиями улиц и номерами домов (зданий) в соответствии со следующими требованиями: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1) указатели с наименованиями улиц, переулков устанавливаются на стенах зданий, расположенных на перекрестках, с обеих сторон здания;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 xml:space="preserve">2) надписи на указателях выполняются белым цветом на синем фоне с применением </w:t>
      </w:r>
      <w:proofErr w:type="spellStart"/>
      <w:r w:rsidRPr="00162950">
        <w:rPr>
          <w:rFonts w:ascii="PT Astra Serif" w:hAnsi="PT Astra Serif" w:cs="Times New Roman"/>
          <w:sz w:val="24"/>
          <w:szCs w:val="24"/>
        </w:rPr>
        <w:t>световозвращающего</w:t>
      </w:r>
      <w:proofErr w:type="spellEnd"/>
      <w:r w:rsidRPr="00162950">
        <w:rPr>
          <w:rFonts w:ascii="PT Astra Serif" w:hAnsi="PT Astra Serif" w:cs="Times New Roman"/>
          <w:sz w:val="24"/>
          <w:szCs w:val="24"/>
        </w:rPr>
        <w:t xml:space="preserve"> материала, обеспечивающего читаемость информации на указателях в темное время суток либо оснащаются подсветкой;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3) высота цифр, обозначающих номер дома (здания), должна составлять 20 - 30 см, высота букв в наименовании улицы, переулка - 8 - 12 см;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4) указатели с наименованиями улиц, переулков и номерные знаки располагаются с левой стороны здания (за левую и правую стороны здания следует принимать положение объекта, если смотреть на него со стороны проезда):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- на главных фасадах со стороны уличных проездов;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- на дворовых фасадах со стороны внутриквартальных проездов;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5) при большой протяженности здания через каждые 75 - 90 метров устанавливаются дополнительные номерные знаки;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6) указатели с наименованиями улиц и номерами домов следует устанавливать на высоте от 2,5 до 3,5 м от уровня земли (за исключением объектов индивидуальной застройки) на расстоянии не более 1 м от угла здания.</w:t>
      </w:r>
    </w:p>
    <w:p w:rsidR="002C619F" w:rsidRPr="00162950" w:rsidRDefault="00B9572B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292</w:t>
      </w:r>
      <w:r w:rsidR="002C619F" w:rsidRPr="00162950">
        <w:rPr>
          <w:rFonts w:ascii="PT Astra Serif" w:hAnsi="PT Astra Serif" w:cs="Times New Roman"/>
          <w:sz w:val="24"/>
          <w:szCs w:val="24"/>
        </w:rPr>
        <w:t>. Изготовление (реставрация, ремонт) и установка указателей с наименованиями улиц, номерных знаков на фасадах зданий осуществляется: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 xml:space="preserve">1) на объектах, находящихся в муниципальной собственности - за счет средств бюджета </w:t>
      </w:r>
      <w:r>
        <w:rPr>
          <w:rFonts w:ascii="PT Astra Serif" w:hAnsi="PT Astra Serif" w:cs="Times New Roman"/>
          <w:sz w:val="24"/>
          <w:szCs w:val="24"/>
        </w:rPr>
        <w:t>Шатровского муниципального округа Курганской области</w:t>
      </w:r>
      <w:r w:rsidRPr="00162950">
        <w:rPr>
          <w:rFonts w:ascii="PT Astra Serif" w:hAnsi="PT Astra Serif" w:cs="Times New Roman"/>
          <w:sz w:val="24"/>
          <w:szCs w:val="24"/>
        </w:rPr>
        <w:t>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2) на объектах иных форм собственности - за счет средств собственников объектов недвижимости.</w:t>
      </w:r>
    </w:p>
    <w:p w:rsidR="002C619F" w:rsidRPr="00162950" w:rsidRDefault="00B9572B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293</w:t>
      </w:r>
      <w:r w:rsidR="002C619F" w:rsidRPr="00162950">
        <w:rPr>
          <w:rFonts w:ascii="PT Astra Serif" w:hAnsi="PT Astra Serif" w:cs="Times New Roman"/>
          <w:sz w:val="24"/>
          <w:szCs w:val="24"/>
        </w:rPr>
        <w:t>. Информационная надпись (охранная доска) размещается на поверхности стены фасада здания, на высоте - 2,1 м от уровня земли. Место размещения информационной надписи (охранной доски) является общедоступным для обозрения гражданами, продиктовано основным потоком пешеходов. Место установки выбирается исходя из наименьшего воздействия на декор главного фасада здания. В месте размещения архитектурный декор должен отсутствовать.</w:t>
      </w:r>
    </w:p>
    <w:p w:rsidR="002C619F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BC70E2">
        <w:rPr>
          <w:rFonts w:ascii="PT Astra Serif" w:hAnsi="PT Astra Serif" w:cs="Times New Roman"/>
          <w:sz w:val="24"/>
          <w:szCs w:val="24"/>
        </w:rPr>
        <w:t xml:space="preserve">Содержание информационной надписи должно соответствовать требованиям </w:t>
      </w:r>
      <w:hyperlink r:id="rId9" w:tooltip="Постановление Правительства РФ от 10.09.2019 N 1178 &quot;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">
        <w:r w:rsidRPr="00BC70E2">
          <w:rPr>
            <w:rFonts w:ascii="PT Astra Serif" w:hAnsi="PT Astra Serif" w:cs="Times New Roman"/>
            <w:sz w:val="24"/>
            <w:szCs w:val="24"/>
          </w:rPr>
          <w:t>Постановления</w:t>
        </w:r>
      </w:hyperlink>
      <w:r w:rsidRPr="00BC70E2">
        <w:rPr>
          <w:rFonts w:ascii="PT Astra Serif" w:hAnsi="PT Astra Serif" w:cs="Times New Roman"/>
          <w:sz w:val="24"/>
          <w:szCs w:val="24"/>
        </w:rPr>
        <w:t xml:space="preserve"> Правительства Российской Федерации от 10.09.2019</w:t>
      </w:r>
      <w:r w:rsidR="005525EB" w:rsidRPr="00BC70E2">
        <w:rPr>
          <w:rFonts w:ascii="PT Astra Serif" w:hAnsi="PT Astra Serif" w:cs="Times New Roman"/>
          <w:sz w:val="24"/>
          <w:szCs w:val="24"/>
        </w:rPr>
        <w:t xml:space="preserve"> г.</w:t>
      </w:r>
      <w:r w:rsidRPr="00BC70E2">
        <w:rPr>
          <w:rFonts w:ascii="PT Astra Serif" w:hAnsi="PT Astra Serif" w:cs="Times New Roman"/>
          <w:sz w:val="24"/>
          <w:szCs w:val="24"/>
        </w:rPr>
        <w:t xml:space="preserve"> №</w:t>
      </w:r>
      <w:r w:rsidR="005525EB" w:rsidRPr="00BC70E2">
        <w:rPr>
          <w:rFonts w:ascii="PT Astra Serif" w:hAnsi="PT Astra Serif" w:cs="Times New Roman"/>
          <w:sz w:val="24"/>
          <w:szCs w:val="24"/>
        </w:rPr>
        <w:t xml:space="preserve"> 1178 «</w:t>
      </w:r>
      <w:r w:rsidRPr="00BC70E2">
        <w:rPr>
          <w:rFonts w:ascii="PT Astra Serif" w:hAnsi="PT Astra Serif" w:cs="Times New Roman"/>
          <w:sz w:val="24"/>
          <w:szCs w:val="24"/>
        </w:rPr>
        <w:t>Об утверждении</w:t>
      </w:r>
      <w:r w:rsidRPr="00162950">
        <w:rPr>
          <w:rFonts w:ascii="PT Astra Serif" w:hAnsi="PT Astra Serif" w:cs="Times New Roman"/>
          <w:sz w:val="24"/>
          <w:szCs w:val="24"/>
        </w:rPr>
        <w:t xml:space="preserve">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</w:t>
      </w:r>
      <w:r w:rsidR="005525EB">
        <w:rPr>
          <w:rFonts w:ascii="PT Astra Serif" w:hAnsi="PT Astra Serif" w:cs="Times New Roman"/>
          <w:sz w:val="24"/>
          <w:szCs w:val="24"/>
        </w:rPr>
        <w:t>»</w:t>
      </w:r>
      <w:r w:rsidRPr="00162950">
        <w:rPr>
          <w:rFonts w:ascii="PT Astra Serif" w:hAnsi="PT Astra Serif" w:cs="Times New Roman"/>
          <w:sz w:val="24"/>
          <w:szCs w:val="24"/>
        </w:rPr>
        <w:t>.</w:t>
      </w:r>
      <w:r w:rsidR="005525EB">
        <w:rPr>
          <w:rFonts w:ascii="PT Astra Serif" w:hAnsi="PT Astra Serif" w:cs="Times New Roman"/>
          <w:sz w:val="24"/>
          <w:szCs w:val="24"/>
        </w:rPr>
        <w:t>»;</w:t>
      </w:r>
    </w:p>
    <w:p w:rsidR="005525EB" w:rsidRDefault="001374C6" w:rsidP="005525EB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3) приложение к решению  </w:t>
      </w:r>
      <w:r w:rsidR="005525EB">
        <w:rPr>
          <w:rFonts w:ascii="PT Astra Serif" w:hAnsi="PT Astra Serif" w:cs="Times New Roman"/>
          <w:sz w:val="24"/>
          <w:szCs w:val="24"/>
        </w:rPr>
        <w:t>дополнить приложениями 6,</w:t>
      </w:r>
      <w:r w:rsidR="00BC70E2">
        <w:rPr>
          <w:rFonts w:ascii="PT Astra Serif" w:hAnsi="PT Astra Serif" w:cs="Times New Roman"/>
          <w:sz w:val="24"/>
          <w:szCs w:val="24"/>
        </w:rPr>
        <w:t xml:space="preserve"> </w:t>
      </w:r>
      <w:r w:rsidR="005525EB">
        <w:rPr>
          <w:rFonts w:ascii="PT Astra Serif" w:hAnsi="PT Astra Serif" w:cs="Times New Roman"/>
          <w:sz w:val="24"/>
          <w:szCs w:val="24"/>
        </w:rPr>
        <w:t>7 к Правилам благоустройства территории Шатровского муниципального округа Курганской области</w:t>
      </w:r>
      <w:r>
        <w:rPr>
          <w:rFonts w:ascii="PT Astra Serif" w:hAnsi="PT Astra Serif" w:cs="Times New Roman"/>
          <w:sz w:val="24"/>
          <w:szCs w:val="24"/>
        </w:rPr>
        <w:t xml:space="preserve"> в соответствии с приложениями 1,</w:t>
      </w:r>
      <w:r w:rsidR="00BC70E2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 xml:space="preserve">2 к настоящему решению. </w:t>
      </w:r>
    </w:p>
    <w:p w:rsidR="00B9572B" w:rsidRDefault="00B9572B" w:rsidP="00B9572B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2. Обнародовать (опубликовать) настоящее решение в соответствии со ст.</w:t>
      </w:r>
      <w:r w:rsidR="00BC70E2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44 Устава Шатровского муниципального округа Курганской области.</w:t>
      </w:r>
    </w:p>
    <w:p w:rsidR="00B9572B" w:rsidRPr="00B9572B" w:rsidRDefault="00B9572B" w:rsidP="00B9572B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 Настоящее решение вступает в силу со дня его официального обнародования (опубликования).</w:t>
      </w:r>
    </w:p>
    <w:p w:rsidR="00B9572B" w:rsidRPr="00EB4732" w:rsidRDefault="00B9572B" w:rsidP="00B9572B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B4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Контроль за выполнением настоящего решения возложить на постоянную депутатскую комиссию по промышленности, коммунальному хозяйству и торговле.</w:t>
      </w:r>
    </w:p>
    <w:p w:rsidR="00B9572B" w:rsidRDefault="00B9572B" w:rsidP="00B9572B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572B" w:rsidRDefault="00B9572B" w:rsidP="00B9572B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572B" w:rsidRPr="00EB4732" w:rsidRDefault="00B9572B" w:rsidP="00B9572B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572B" w:rsidRPr="00EB4732" w:rsidRDefault="00B9572B" w:rsidP="00B9572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</w:t>
      </w:r>
    </w:p>
    <w:p w:rsidR="00B9572B" w:rsidRPr="00EB4732" w:rsidRDefault="00B9572B" w:rsidP="00B9572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Шатровского муниципального округа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 Клименко</w:t>
      </w:r>
    </w:p>
    <w:p w:rsidR="00B9572B" w:rsidRDefault="00B9572B" w:rsidP="00B9572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2B" w:rsidRPr="00EB4732" w:rsidRDefault="00B9572B" w:rsidP="00B9572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2B" w:rsidRPr="00EB4732" w:rsidRDefault="00B9572B" w:rsidP="00B9572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Шатровского </w:t>
      </w:r>
    </w:p>
    <w:p w:rsidR="00B9572B" w:rsidRDefault="00B9572B" w:rsidP="00B9572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B9572B" w:rsidRDefault="00B9572B" w:rsidP="00B9572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Курганской области     </w:t>
      </w:r>
      <w:r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Л.А. </w:t>
      </w:r>
      <w:proofErr w:type="spellStart"/>
      <w:r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Рассохин</w:t>
      </w:r>
      <w:proofErr w:type="spellEnd"/>
    </w:p>
    <w:p w:rsidR="00B9572B" w:rsidRDefault="00B9572B" w:rsidP="00B9572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9F" w:rsidRPr="00085B72" w:rsidRDefault="002C619F" w:rsidP="002C619F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2C619F" w:rsidRDefault="002C619F" w:rsidP="002C619F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C619F" w:rsidRDefault="002C619F" w:rsidP="002C619F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C619F" w:rsidRDefault="002C619F" w:rsidP="002C619F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C619F" w:rsidRPr="00FD7AAE" w:rsidRDefault="002C619F" w:rsidP="002C619F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C619F" w:rsidRPr="00FD7AAE" w:rsidRDefault="002C619F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C619F" w:rsidRPr="00FD7AAE" w:rsidRDefault="002C619F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C619F" w:rsidRDefault="002C619F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C619F" w:rsidRDefault="002C619F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9572B" w:rsidRDefault="00B9572B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9572B" w:rsidRDefault="00B9572B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9572B" w:rsidRDefault="00B9572B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9572B" w:rsidRDefault="00B9572B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9572B" w:rsidRDefault="00B9572B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9572B" w:rsidRDefault="00B9572B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9572B" w:rsidRDefault="00B9572B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9572B" w:rsidRDefault="00B9572B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9572B" w:rsidRDefault="00B9572B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9572B" w:rsidRDefault="00B9572B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9572B" w:rsidRDefault="00B9572B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406C5" w:rsidRDefault="00C406C5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406C5" w:rsidRDefault="00C406C5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406C5" w:rsidRDefault="00C406C5" w:rsidP="00C406C5">
      <w:pPr>
        <w:spacing w:line="0" w:lineRule="atLeast"/>
        <w:jc w:val="center"/>
        <w:rPr>
          <w:color w:val="000000"/>
        </w:rPr>
      </w:pPr>
      <w:bookmarkStart w:id="1" w:name="_GoBack"/>
      <w:bookmarkEnd w:id="1"/>
      <w:r>
        <w:rPr>
          <w:color w:val="000000"/>
        </w:rPr>
        <w:lastRenderedPageBreak/>
        <w:t>ПОЯСНИТЕЛЬНАЯ ЗАПИСКА</w:t>
      </w:r>
    </w:p>
    <w:p w:rsidR="00C406C5" w:rsidRDefault="00C406C5" w:rsidP="00C406C5">
      <w:pPr>
        <w:spacing w:line="0" w:lineRule="atLeast"/>
        <w:jc w:val="center"/>
        <w:rPr>
          <w:color w:val="000000"/>
        </w:rPr>
      </w:pPr>
      <w:r>
        <w:rPr>
          <w:color w:val="000000"/>
        </w:rPr>
        <w:t xml:space="preserve">к проекту решения Думы </w:t>
      </w:r>
      <w:proofErr w:type="spellStart"/>
      <w:r>
        <w:rPr>
          <w:color w:val="000000"/>
        </w:rPr>
        <w:t>Шатровского</w:t>
      </w:r>
      <w:proofErr w:type="spellEnd"/>
      <w:r>
        <w:rPr>
          <w:color w:val="000000"/>
        </w:rPr>
        <w:t xml:space="preserve"> муниципального округа</w:t>
      </w:r>
    </w:p>
    <w:p w:rsidR="00C406C5" w:rsidRPr="00725F80" w:rsidRDefault="00C406C5" w:rsidP="00C406C5">
      <w:pPr>
        <w:jc w:val="center"/>
        <w:rPr>
          <w:bCs/>
        </w:rPr>
      </w:pPr>
      <w:r>
        <w:t>«</w:t>
      </w:r>
      <w:r w:rsidRPr="00725F80">
        <w:t xml:space="preserve">О внесении изменений в Правила благоустройства территории </w:t>
      </w:r>
      <w:proofErr w:type="spellStart"/>
      <w:r w:rsidRPr="00725F80">
        <w:t>Шатровского</w:t>
      </w:r>
      <w:proofErr w:type="spellEnd"/>
      <w:r w:rsidRPr="00725F80">
        <w:t xml:space="preserve"> муниципального округа Курганской области</w:t>
      </w:r>
      <w:r>
        <w:t>»</w:t>
      </w:r>
    </w:p>
    <w:p w:rsidR="00C406C5" w:rsidRDefault="00C406C5" w:rsidP="00C406C5">
      <w:pPr>
        <w:keepNext/>
        <w:outlineLvl w:val="0"/>
        <w:rPr>
          <w:b/>
          <w:szCs w:val="20"/>
        </w:rPr>
      </w:pPr>
    </w:p>
    <w:p w:rsidR="00C406C5" w:rsidRDefault="00C406C5" w:rsidP="00C406C5">
      <w:pPr>
        <w:keepNext/>
        <w:outlineLvl w:val="0"/>
        <w:rPr>
          <w:b/>
        </w:rPr>
      </w:pPr>
    </w:p>
    <w:p w:rsidR="00C406C5" w:rsidRPr="00C406C5" w:rsidRDefault="00C406C5" w:rsidP="00C406C5">
      <w:pPr>
        <w:rPr>
          <w:rFonts w:cs="Courier New"/>
          <w:color w:val="000000"/>
          <w:sz w:val="24"/>
          <w:szCs w:val="24"/>
        </w:rPr>
      </w:pPr>
      <w:r>
        <w:rPr>
          <w:b/>
        </w:rPr>
        <w:t xml:space="preserve">   </w:t>
      </w:r>
      <w:r w:rsidRPr="00C406C5">
        <w:rPr>
          <w:rFonts w:cs="Courier New"/>
          <w:color w:val="000000"/>
          <w:sz w:val="24"/>
          <w:szCs w:val="24"/>
        </w:rPr>
        <w:t xml:space="preserve">Настоящий проект решения Думы </w:t>
      </w:r>
      <w:proofErr w:type="spellStart"/>
      <w:r w:rsidRPr="00C406C5">
        <w:rPr>
          <w:rFonts w:cs="Courier New"/>
          <w:color w:val="000000"/>
          <w:sz w:val="24"/>
          <w:szCs w:val="24"/>
        </w:rPr>
        <w:t>Шатровского</w:t>
      </w:r>
      <w:proofErr w:type="spellEnd"/>
      <w:r w:rsidRPr="00C406C5">
        <w:rPr>
          <w:rFonts w:cs="Courier New"/>
          <w:color w:val="000000"/>
          <w:sz w:val="24"/>
          <w:szCs w:val="24"/>
        </w:rPr>
        <w:t xml:space="preserve"> муниципального округа </w:t>
      </w:r>
      <w:r w:rsidRPr="00C406C5">
        <w:rPr>
          <w:rFonts w:cs="Courier New"/>
          <w:bCs/>
          <w:sz w:val="24"/>
          <w:szCs w:val="24"/>
        </w:rPr>
        <w:t>«</w:t>
      </w:r>
      <w:r w:rsidRPr="00C406C5">
        <w:rPr>
          <w:rFonts w:cs="Courier New"/>
          <w:sz w:val="24"/>
          <w:szCs w:val="24"/>
        </w:rPr>
        <w:t xml:space="preserve">«О внесении изменений в Правила благоустройства территории </w:t>
      </w:r>
      <w:proofErr w:type="spellStart"/>
      <w:r w:rsidRPr="00C406C5">
        <w:rPr>
          <w:rFonts w:cs="Courier New"/>
          <w:sz w:val="24"/>
          <w:szCs w:val="24"/>
        </w:rPr>
        <w:t>Шатровского</w:t>
      </w:r>
      <w:proofErr w:type="spellEnd"/>
      <w:r w:rsidRPr="00C406C5">
        <w:rPr>
          <w:rFonts w:cs="Courier New"/>
          <w:sz w:val="24"/>
          <w:szCs w:val="24"/>
        </w:rPr>
        <w:t xml:space="preserve"> муниципального округа Курганской области» </w:t>
      </w:r>
      <w:r w:rsidRPr="00C406C5">
        <w:rPr>
          <w:rFonts w:cs="Courier New"/>
          <w:bCs/>
          <w:sz w:val="24"/>
          <w:szCs w:val="24"/>
        </w:rPr>
        <w:t>(</w:t>
      </w:r>
      <w:r w:rsidRPr="00C406C5">
        <w:rPr>
          <w:rFonts w:cs="Courier New"/>
          <w:color w:val="000000"/>
          <w:sz w:val="24"/>
          <w:szCs w:val="24"/>
        </w:rPr>
        <w:t xml:space="preserve">далее – проект решения) разработан в соответствии с Градостроительным кодексом Российской Федерации, Уставом </w:t>
      </w:r>
      <w:proofErr w:type="spellStart"/>
      <w:r w:rsidRPr="00C406C5">
        <w:rPr>
          <w:rFonts w:cs="Courier New"/>
          <w:color w:val="000000"/>
          <w:sz w:val="24"/>
          <w:szCs w:val="24"/>
        </w:rPr>
        <w:t>Шатровского</w:t>
      </w:r>
      <w:proofErr w:type="spellEnd"/>
      <w:r w:rsidRPr="00C406C5">
        <w:rPr>
          <w:rFonts w:cs="Courier New"/>
          <w:color w:val="000000"/>
          <w:sz w:val="24"/>
          <w:szCs w:val="24"/>
        </w:rPr>
        <w:t xml:space="preserve"> муниципального округа Курганской области.</w:t>
      </w:r>
    </w:p>
    <w:p w:rsidR="00C406C5" w:rsidRPr="00C406C5" w:rsidRDefault="00C406C5" w:rsidP="00C406C5">
      <w:pPr>
        <w:spacing w:line="0" w:lineRule="atLeast"/>
        <w:rPr>
          <w:rFonts w:cs="Courier New"/>
          <w:color w:val="000000"/>
          <w:sz w:val="24"/>
          <w:szCs w:val="24"/>
        </w:rPr>
      </w:pPr>
      <w:r w:rsidRPr="00C406C5">
        <w:rPr>
          <w:rFonts w:cs="Courier New"/>
          <w:color w:val="000000"/>
          <w:sz w:val="24"/>
          <w:szCs w:val="24"/>
        </w:rPr>
        <w:t xml:space="preserve"> </w:t>
      </w:r>
      <w:r>
        <w:rPr>
          <w:rFonts w:cs="Courier New"/>
          <w:color w:val="000000"/>
          <w:sz w:val="24"/>
          <w:szCs w:val="24"/>
        </w:rPr>
        <w:tab/>
      </w:r>
      <w:r w:rsidRPr="00C406C5">
        <w:rPr>
          <w:rFonts w:cs="Courier New"/>
          <w:color w:val="000000"/>
          <w:sz w:val="24"/>
          <w:szCs w:val="24"/>
        </w:rPr>
        <w:t xml:space="preserve">Принятие данного решения не потребует дополнительных финансовых и материальных затрат из средств бюджета </w:t>
      </w:r>
      <w:proofErr w:type="spellStart"/>
      <w:r w:rsidRPr="00C406C5">
        <w:rPr>
          <w:rFonts w:cs="Courier New"/>
          <w:color w:val="000000"/>
          <w:sz w:val="24"/>
          <w:szCs w:val="24"/>
        </w:rPr>
        <w:t>Шатровского</w:t>
      </w:r>
      <w:proofErr w:type="spellEnd"/>
      <w:r w:rsidRPr="00C406C5">
        <w:rPr>
          <w:rFonts w:cs="Courier New"/>
          <w:color w:val="000000"/>
          <w:sz w:val="24"/>
          <w:szCs w:val="24"/>
        </w:rPr>
        <w:t xml:space="preserve"> муниципального округа Курганской области. </w:t>
      </w:r>
    </w:p>
    <w:p w:rsidR="00C406C5" w:rsidRPr="00C406C5" w:rsidRDefault="00C406C5" w:rsidP="00C406C5">
      <w:pPr>
        <w:spacing w:line="0" w:lineRule="atLeast"/>
        <w:ind w:firstLine="708"/>
        <w:rPr>
          <w:rFonts w:cs="Courier New"/>
          <w:color w:val="000000"/>
          <w:sz w:val="24"/>
          <w:szCs w:val="24"/>
        </w:rPr>
      </w:pPr>
      <w:r w:rsidRPr="00C406C5">
        <w:rPr>
          <w:rFonts w:cs="Courier New"/>
          <w:color w:val="000000"/>
          <w:sz w:val="24"/>
          <w:szCs w:val="24"/>
        </w:rPr>
        <w:t xml:space="preserve">В действующие Правила благоустрой </w:t>
      </w:r>
      <w:proofErr w:type="spellStart"/>
      <w:r w:rsidRPr="00C406C5">
        <w:rPr>
          <w:rFonts w:cs="Courier New"/>
          <w:color w:val="000000"/>
          <w:sz w:val="24"/>
          <w:szCs w:val="24"/>
        </w:rPr>
        <w:t>Шатровского</w:t>
      </w:r>
      <w:proofErr w:type="spellEnd"/>
      <w:r w:rsidRPr="00C406C5">
        <w:rPr>
          <w:rFonts w:cs="Courier New"/>
          <w:color w:val="000000"/>
          <w:sz w:val="24"/>
          <w:szCs w:val="24"/>
        </w:rPr>
        <w:t xml:space="preserve"> муниципального округа Курганской области дополняются пунктом:  </w:t>
      </w:r>
    </w:p>
    <w:p w:rsidR="00C406C5" w:rsidRPr="00C406C5" w:rsidRDefault="00C406C5" w:rsidP="00C406C5">
      <w:pPr>
        <w:spacing w:line="0" w:lineRule="atLeast"/>
        <w:rPr>
          <w:rFonts w:cs="Courier New"/>
          <w:color w:val="000000"/>
          <w:sz w:val="24"/>
          <w:szCs w:val="24"/>
        </w:rPr>
      </w:pPr>
      <w:r w:rsidRPr="00C406C5">
        <w:rPr>
          <w:rFonts w:cs="Courier New"/>
          <w:color w:val="000000"/>
          <w:sz w:val="24"/>
          <w:szCs w:val="24"/>
        </w:rPr>
        <w:t xml:space="preserve">- </w:t>
      </w:r>
      <w:r w:rsidRPr="00C406C5">
        <w:rPr>
          <w:rFonts w:cs="Courier New"/>
          <w:sz w:val="24"/>
          <w:szCs w:val="24"/>
        </w:rPr>
        <w:t>складирование на территории общего пользования (прилегающей территории) строительных материалов (доски, плиты перекрытия, песок, щебень, поддоны, кирпич и другие), угля, дров, не являющихся отходами производства и потребления, на срок, превышающий 14 календарных дней.</w:t>
      </w:r>
    </w:p>
    <w:p w:rsidR="00C406C5" w:rsidRPr="00C406C5" w:rsidRDefault="00C406C5" w:rsidP="00C406C5">
      <w:pPr>
        <w:spacing w:line="0" w:lineRule="atLeast"/>
        <w:rPr>
          <w:rFonts w:cs="Courier New"/>
          <w:sz w:val="24"/>
          <w:szCs w:val="24"/>
        </w:rPr>
      </w:pPr>
      <w:r w:rsidRPr="00C406C5">
        <w:rPr>
          <w:rFonts w:cs="Courier New"/>
          <w:color w:val="000000"/>
          <w:sz w:val="24"/>
          <w:szCs w:val="24"/>
        </w:rPr>
        <w:t xml:space="preserve">            Действующие Правила дополняются </w:t>
      </w:r>
      <w:r w:rsidRPr="00C406C5">
        <w:rPr>
          <w:rFonts w:cs="Courier New"/>
          <w:sz w:val="24"/>
          <w:szCs w:val="24"/>
        </w:rPr>
        <w:t xml:space="preserve">Разделом </w:t>
      </w:r>
      <w:r w:rsidRPr="00C406C5">
        <w:rPr>
          <w:rFonts w:cs="Courier New"/>
          <w:sz w:val="24"/>
          <w:szCs w:val="24"/>
          <w:lang w:val="en-US"/>
        </w:rPr>
        <w:t>XXI</w:t>
      </w:r>
      <w:r w:rsidRPr="00C406C5">
        <w:rPr>
          <w:rFonts w:cs="Courier New"/>
          <w:sz w:val="24"/>
          <w:szCs w:val="24"/>
        </w:rPr>
        <w:t>. Внешний вид фасадов и ограждающих конструкций зданий, строений, сооружений.</w:t>
      </w:r>
    </w:p>
    <w:p w:rsidR="00C406C5" w:rsidRPr="00C406C5" w:rsidRDefault="00C406C5" w:rsidP="00C406C5">
      <w:pPr>
        <w:pStyle w:val="ConsPlusNormal"/>
        <w:ind w:firstLine="540"/>
        <w:jc w:val="both"/>
        <w:rPr>
          <w:rFonts w:ascii="PT Astra Serif" w:hAnsi="PT Astra Serif" w:cs="Courier New"/>
          <w:sz w:val="24"/>
          <w:szCs w:val="24"/>
        </w:rPr>
      </w:pPr>
      <w:r w:rsidRPr="00C406C5">
        <w:rPr>
          <w:rFonts w:ascii="PT Astra Serif" w:hAnsi="PT Astra Serif" w:cs="Courier New"/>
          <w:sz w:val="24"/>
          <w:szCs w:val="24"/>
        </w:rPr>
        <w:t xml:space="preserve">  </w:t>
      </w:r>
      <w:r>
        <w:rPr>
          <w:rFonts w:ascii="PT Astra Serif" w:hAnsi="PT Astra Serif" w:cs="Courier New"/>
          <w:sz w:val="24"/>
          <w:szCs w:val="24"/>
        </w:rPr>
        <w:t xml:space="preserve"> </w:t>
      </w:r>
      <w:r w:rsidRPr="00C406C5">
        <w:rPr>
          <w:rFonts w:ascii="PT Astra Serif" w:hAnsi="PT Astra Serif" w:cs="Courier New"/>
          <w:sz w:val="24"/>
          <w:szCs w:val="24"/>
        </w:rPr>
        <w:t>Правообладатели зданий, строений, сооружений обязаны обеспечить надлежащее их содержание, в том числе своевременное производство работ по ремонту и покраске зданий, строений, их фасадов, а также поддерживать в чистоте и исправном состоянии расположенные на фасадах домовые знаки.</w:t>
      </w:r>
    </w:p>
    <w:p w:rsidR="00C406C5" w:rsidRPr="00C406C5" w:rsidRDefault="00C406C5" w:rsidP="00C406C5">
      <w:pPr>
        <w:pStyle w:val="ConsPlusNormal"/>
        <w:ind w:firstLine="540"/>
        <w:jc w:val="both"/>
        <w:rPr>
          <w:rFonts w:ascii="PT Astra Serif" w:hAnsi="PT Astra Serif" w:cs="Courier New"/>
          <w:sz w:val="24"/>
          <w:szCs w:val="24"/>
        </w:rPr>
      </w:pPr>
      <w:r>
        <w:rPr>
          <w:rFonts w:ascii="PT Astra Serif" w:hAnsi="PT Astra Serif" w:cs="Courier New"/>
          <w:sz w:val="24"/>
          <w:szCs w:val="24"/>
        </w:rPr>
        <w:t xml:space="preserve">   </w:t>
      </w:r>
      <w:r w:rsidRPr="00C406C5">
        <w:rPr>
          <w:rFonts w:ascii="PT Astra Serif" w:hAnsi="PT Astra Serif" w:cs="Courier New"/>
          <w:sz w:val="24"/>
          <w:szCs w:val="24"/>
        </w:rPr>
        <w:t xml:space="preserve">Внешний вид фасадов зданий, строений, сооружений должен соответствовать требованиям настоящих Правил и паспорту фасада здания, строения, сооружения, который подлежит согласованию с Администрацией </w:t>
      </w:r>
      <w:proofErr w:type="spellStart"/>
      <w:r w:rsidRPr="00C406C5">
        <w:rPr>
          <w:rFonts w:ascii="PT Astra Serif" w:hAnsi="PT Astra Serif" w:cs="Courier New"/>
          <w:sz w:val="24"/>
          <w:szCs w:val="24"/>
        </w:rPr>
        <w:t>Шатровского</w:t>
      </w:r>
      <w:proofErr w:type="spellEnd"/>
      <w:r w:rsidRPr="00C406C5">
        <w:rPr>
          <w:rFonts w:ascii="PT Astra Serif" w:hAnsi="PT Astra Serif" w:cs="Courier New"/>
          <w:sz w:val="24"/>
          <w:szCs w:val="24"/>
        </w:rPr>
        <w:t xml:space="preserve"> муниципального округа Курганской области в лице отдела по развитию территории, жилищно-коммунального хозяйства и строительства Администрации </w:t>
      </w:r>
      <w:proofErr w:type="spellStart"/>
      <w:r w:rsidRPr="00C406C5">
        <w:rPr>
          <w:rFonts w:ascii="PT Astra Serif" w:hAnsi="PT Astra Serif" w:cs="Courier New"/>
          <w:sz w:val="24"/>
          <w:szCs w:val="24"/>
        </w:rPr>
        <w:t>Шатровского</w:t>
      </w:r>
      <w:proofErr w:type="spellEnd"/>
      <w:r w:rsidRPr="00C406C5">
        <w:rPr>
          <w:rFonts w:ascii="PT Astra Serif" w:hAnsi="PT Astra Serif" w:cs="Courier New"/>
          <w:sz w:val="24"/>
          <w:szCs w:val="24"/>
        </w:rPr>
        <w:t xml:space="preserve"> муниципального округа.</w:t>
      </w:r>
    </w:p>
    <w:p w:rsidR="00C406C5" w:rsidRPr="00C406C5" w:rsidRDefault="00C406C5" w:rsidP="00C406C5">
      <w:pPr>
        <w:autoSpaceDE w:val="0"/>
        <w:autoSpaceDN w:val="0"/>
        <w:adjustRightInd w:val="0"/>
        <w:ind w:firstLine="567"/>
        <w:rPr>
          <w:rFonts w:cs="Courier New"/>
          <w:sz w:val="24"/>
          <w:szCs w:val="24"/>
        </w:rPr>
      </w:pPr>
      <w:r w:rsidRPr="00C406C5">
        <w:rPr>
          <w:rFonts w:cs="Courier New"/>
          <w:sz w:val="24"/>
          <w:szCs w:val="24"/>
        </w:rPr>
        <w:t xml:space="preserve">    Проект направлен на правовую экспертизу в прокуратуру </w:t>
      </w:r>
      <w:proofErr w:type="spellStart"/>
      <w:r w:rsidRPr="00C406C5">
        <w:rPr>
          <w:rFonts w:cs="Courier New"/>
          <w:sz w:val="24"/>
          <w:szCs w:val="24"/>
        </w:rPr>
        <w:t>Шатровского</w:t>
      </w:r>
      <w:proofErr w:type="spellEnd"/>
      <w:r w:rsidRPr="00C406C5">
        <w:rPr>
          <w:rFonts w:cs="Courier New"/>
          <w:sz w:val="24"/>
          <w:szCs w:val="24"/>
        </w:rPr>
        <w:t xml:space="preserve"> района и размещен на сайте официальном Администрации </w:t>
      </w:r>
      <w:proofErr w:type="spellStart"/>
      <w:r w:rsidRPr="00C406C5">
        <w:rPr>
          <w:rFonts w:cs="Courier New"/>
          <w:sz w:val="24"/>
          <w:szCs w:val="24"/>
        </w:rPr>
        <w:t>Шатровского</w:t>
      </w:r>
      <w:proofErr w:type="spellEnd"/>
      <w:r w:rsidRPr="00C406C5">
        <w:rPr>
          <w:rFonts w:cs="Courier New"/>
          <w:sz w:val="24"/>
          <w:szCs w:val="24"/>
        </w:rPr>
        <w:t xml:space="preserve"> муниципального округа Курганской области. </w:t>
      </w:r>
    </w:p>
    <w:p w:rsidR="00C406C5" w:rsidRDefault="00C406C5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C70E2" w:rsidRDefault="00BC70E2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9572B" w:rsidRDefault="00B9572B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sectPr w:rsidR="00B9572B" w:rsidSect="00DB753E">
      <w:headerReference w:type="default" r:id="rId10"/>
      <w:pgSz w:w="11906" w:h="16838" w:code="9"/>
      <w:pgMar w:top="1134" w:right="567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818" w:rsidRDefault="00B47818" w:rsidP="004E3F8F">
      <w:r>
        <w:separator/>
      </w:r>
    </w:p>
  </w:endnote>
  <w:endnote w:type="continuationSeparator" w:id="0">
    <w:p w:rsidR="00B47818" w:rsidRDefault="00B47818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818" w:rsidRDefault="00B47818" w:rsidP="004E3F8F">
      <w:r>
        <w:separator/>
      </w:r>
    </w:p>
  </w:footnote>
  <w:footnote w:type="continuationSeparator" w:id="0">
    <w:p w:rsidR="00B47818" w:rsidRDefault="00B47818" w:rsidP="004E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0E2" w:rsidRDefault="00BC70E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9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19" w15:restartNumberingAfterBreak="0">
    <w:nsid w:val="63C82B4E"/>
    <w:multiLevelType w:val="hybridMultilevel"/>
    <w:tmpl w:val="9F286006"/>
    <w:lvl w:ilvl="0" w:tplc="AD80A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17"/>
  </w:num>
  <w:num w:numId="5">
    <w:abstractNumId w:val="15"/>
  </w:num>
  <w:num w:numId="6">
    <w:abstractNumId w:val="3"/>
  </w:num>
  <w:num w:numId="7">
    <w:abstractNumId w:val="6"/>
  </w:num>
  <w:num w:numId="8">
    <w:abstractNumId w:val="16"/>
  </w:num>
  <w:num w:numId="9">
    <w:abstractNumId w:val="19"/>
  </w:num>
  <w:num w:numId="10">
    <w:abstractNumId w:val="10"/>
  </w:num>
  <w:num w:numId="11">
    <w:abstractNumId w:val="9"/>
  </w:num>
  <w:num w:numId="12">
    <w:abstractNumId w:val="20"/>
  </w:num>
  <w:num w:numId="13">
    <w:abstractNumId w:val="13"/>
  </w:num>
  <w:num w:numId="14">
    <w:abstractNumId w:val="23"/>
  </w:num>
  <w:num w:numId="15">
    <w:abstractNumId w:val="22"/>
  </w:num>
  <w:num w:numId="16">
    <w:abstractNumId w:val="4"/>
  </w:num>
  <w:num w:numId="17">
    <w:abstractNumId w:val="2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2"/>
  </w:num>
  <w:num w:numId="23">
    <w:abstractNumId w:val="7"/>
  </w:num>
  <w:num w:numId="24">
    <w:abstractNumId w:val="14"/>
  </w:num>
  <w:num w:numId="25">
    <w:abstractNumId w:val="21"/>
  </w:num>
  <w:num w:numId="26">
    <w:abstractNumId w:val="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5"/>
    <w:rsid w:val="00020074"/>
    <w:rsid w:val="00020B57"/>
    <w:rsid w:val="000214D0"/>
    <w:rsid w:val="0002246E"/>
    <w:rsid w:val="0002290A"/>
    <w:rsid w:val="00031FAD"/>
    <w:rsid w:val="00042929"/>
    <w:rsid w:val="00044692"/>
    <w:rsid w:val="000453BF"/>
    <w:rsid w:val="00051A70"/>
    <w:rsid w:val="00052D97"/>
    <w:rsid w:val="00053B22"/>
    <w:rsid w:val="0006072A"/>
    <w:rsid w:val="00062CC3"/>
    <w:rsid w:val="00063F8A"/>
    <w:rsid w:val="0006628F"/>
    <w:rsid w:val="00067468"/>
    <w:rsid w:val="00074A9D"/>
    <w:rsid w:val="00074B15"/>
    <w:rsid w:val="0007555B"/>
    <w:rsid w:val="000853ED"/>
    <w:rsid w:val="00087A63"/>
    <w:rsid w:val="00090856"/>
    <w:rsid w:val="000922B6"/>
    <w:rsid w:val="000B3E14"/>
    <w:rsid w:val="000C7087"/>
    <w:rsid w:val="000E0523"/>
    <w:rsid w:val="000F586E"/>
    <w:rsid w:val="00106DD0"/>
    <w:rsid w:val="00113EEF"/>
    <w:rsid w:val="001154BD"/>
    <w:rsid w:val="0012332B"/>
    <w:rsid w:val="00125BD1"/>
    <w:rsid w:val="00135B2D"/>
    <w:rsid w:val="00136647"/>
    <w:rsid w:val="001374C6"/>
    <w:rsid w:val="0014595D"/>
    <w:rsid w:val="0015647C"/>
    <w:rsid w:val="00165E85"/>
    <w:rsid w:val="0017000B"/>
    <w:rsid w:val="001706DC"/>
    <w:rsid w:val="0017651D"/>
    <w:rsid w:val="0018370A"/>
    <w:rsid w:val="00184DAD"/>
    <w:rsid w:val="0019133B"/>
    <w:rsid w:val="00191503"/>
    <w:rsid w:val="00193DB0"/>
    <w:rsid w:val="0019668F"/>
    <w:rsid w:val="001A0549"/>
    <w:rsid w:val="001A6E0C"/>
    <w:rsid w:val="001A71C3"/>
    <w:rsid w:val="001B003B"/>
    <w:rsid w:val="001B1888"/>
    <w:rsid w:val="001B31DC"/>
    <w:rsid w:val="001C3FE5"/>
    <w:rsid w:val="001C71D2"/>
    <w:rsid w:val="001D498E"/>
    <w:rsid w:val="001E5CBD"/>
    <w:rsid w:val="001F1345"/>
    <w:rsid w:val="001F3374"/>
    <w:rsid w:val="001F5054"/>
    <w:rsid w:val="001F723D"/>
    <w:rsid w:val="00201961"/>
    <w:rsid w:val="00203E0C"/>
    <w:rsid w:val="002228EF"/>
    <w:rsid w:val="0023500A"/>
    <w:rsid w:val="00235100"/>
    <w:rsid w:val="00236E1D"/>
    <w:rsid w:val="0026038C"/>
    <w:rsid w:val="0028462E"/>
    <w:rsid w:val="00295B3F"/>
    <w:rsid w:val="00297175"/>
    <w:rsid w:val="00297C58"/>
    <w:rsid w:val="002A48B6"/>
    <w:rsid w:val="002B3AD0"/>
    <w:rsid w:val="002B7B5E"/>
    <w:rsid w:val="002B7ED9"/>
    <w:rsid w:val="002C6166"/>
    <w:rsid w:val="002C619F"/>
    <w:rsid w:val="002C7902"/>
    <w:rsid w:val="002D3211"/>
    <w:rsid w:val="002E44E8"/>
    <w:rsid w:val="002E53C8"/>
    <w:rsid w:val="002F1F6A"/>
    <w:rsid w:val="002F39D7"/>
    <w:rsid w:val="002F3D3E"/>
    <w:rsid w:val="003055FE"/>
    <w:rsid w:val="0031760B"/>
    <w:rsid w:val="0032339A"/>
    <w:rsid w:val="00324BAD"/>
    <w:rsid w:val="00335071"/>
    <w:rsid w:val="00337B8D"/>
    <w:rsid w:val="003439F8"/>
    <w:rsid w:val="003531EA"/>
    <w:rsid w:val="00353E5D"/>
    <w:rsid w:val="0035416D"/>
    <w:rsid w:val="00354426"/>
    <w:rsid w:val="0036026B"/>
    <w:rsid w:val="00374FF5"/>
    <w:rsid w:val="0038253F"/>
    <w:rsid w:val="003876E0"/>
    <w:rsid w:val="003907B2"/>
    <w:rsid w:val="003A2C07"/>
    <w:rsid w:val="003A4B8D"/>
    <w:rsid w:val="003A6080"/>
    <w:rsid w:val="003B6D30"/>
    <w:rsid w:val="003D44EB"/>
    <w:rsid w:val="003D536A"/>
    <w:rsid w:val="003E0D19"/>
    <w:rsid w:val="003E2291"/>
    <w:rsid w:val="003E3B1D"/>
    <w:rsid w:val="003E472A"/>
    <w:rsid w:val="0040455C"/>
    <w:rsid w:val="00410A08"/>
    <w:rsid w:val="00410D6C"/>
    <w:rsid w:val="00422061"/>
    <w:rsid w:val="00426668"/>
    <w:rsid w:val="004309AF"/>
    <w:rsid w:val="00431179"/>
    <w:rsid w:val="004323E6"/>
    <w:rsid w:val="004366A0"/>
    <w:rsid w:val="00446FF1"/>
    <w:rsid w:val="0044787B"/>
    <w:rsid w:val="00453A75"/>
    <w:rsid w:val="0046089E"/>
    <w:rsid w:val="00474854"/>
    <w:rsid w:val="00476F4E"/>
    <w:rsid w:val="00483FA0"/>
    <w:rsid w:val="00490CD1"/>
    <w:rsid w:val="0049247F"/>
    <w:rsid w:val="004960C1"/>
    <w:rsid w:val="004B48C0"/>
    <w:rsid w:val="004B4BBC"/>
    <w:rsid w:val="004D1E1B"/>
    <w:rsid w:val="004E1457"/>
    <w:rsid w:val="004E3F8F"/>
    <w:rsid w:val="004F2202"/>
    <w:rsid w:val="00501C45"/>
    <w:rsid w:val="0050228F"/>
    <w:rsid w:val="00502A27"/>
    <w:rsid w:val="00512F6B"/>
    <w:rsid w:val="00515898"/>
    <w:rsid w:val="00516408"/>
    <w:rsid w:val="00522146"/>
    <w:rsid w:val="00523939"/>
    <w:rsid w:val="00526676"/>
    <w:rsid w:val="005525EB"/>
    <w:rsid w:val="00561129"/>
    <w:rsid w:val="005670C1"/>
    <w:rsid w:val="00576AB7"/>
    <w:rsid w:val="00580F26"/>
    <w:rsid w:val="00585ACB"/>
    <w:rsid w:val="005A45F8"/>
    <w:rsid w:val="005A5017"/>
    <w:rsid w:val="005B1813"/>
    <w:rsid w:val="005C249F"/>
    <w:rsid w:val="005D2E0D"/>
    <w:rsid w:val="005E3428"/>
    <w:rsid w:val="005E4F0C"/>
    <w:rsid w:val="005E5217"/>
    <w:rsid w:val="005E6420"/>
    <w:rsid w:val="005F36D8"/>
    <w:rsid w:val="005F5726"/>
    <w:rsid w:val="00602AC7"/>
    <w:rsid w:val="00602B3A"/>
    <w:rsid w:val="00602BD4"/>
    <w:rsid w:val="00604817"/>
    <w:rsid w:val="00606876"/>
    <w:rsid w:val="00607911"/>
    <w:rsid w:val="00610F19"/>
    <w:rsid w:val="00611AD1"/>
    <w:rsid w:val="00616B33"/>
    <w:rsid w:val="00620687"/>
    <w:rsid w:val="00621A1B"/>
    <w:rsid w:val="00630D2C"/>
    <w:rsid w:val="00634FBB"/>
    <w:rsid w:val="00644C17"/>
    <w:rsid w:val="00652B78"/>
    <w:rsid w:val="00661672"/>
    <w:rsid w:val="00665E28"/>
    <w:rsid w:val="00680F89"/>
    <w:rsid w:val="00696726"/>
    <w:rsid w:val="006B6508"/>
    <w:rsid w:val="006C1D5C"/>
    <w:rsid w:val="006C2E2A"/>
    <w:rsid w:val="006C6EA7"/>
    <w:rsid w:val="006D7431"/>
    <w:rsid w:val="006E12F8"/>
    <w:rsid w:val="006E32CF"/>
    <w:rsid w:val="006E5E6E"/>
    <w:rsid w:val="006F0987"/>
    <w:rsid w:val="006F4794"/>
    <w:rsid w:val="00701465"/>
    <w:rsid w:val="00702CAD"/>
    <w:rsid w:val="007056FA"/>
    <w:rsid w:val="00721633"/>
    <w:rsid w:val="00733D16"/>
    <w:rsid w:val="007369AF"/>
    <w:rsid w:val="00741249"/>
    <w:rsid w:val="00742A9A"/>
    <w:rsid w:val="00754254"/>
    <w:rsid w:val="0076033F"/>
    <w:rsid w:val="00764FAF"/>
    <w:rsid w:val="007756A4"/>
    <w:rsid w:val="00775A22"/>
    <w:rsid w:val="007821F7"/>
    <w:rsid w:val="00783429"/>
    <w:rsid w:val="007859B1"/>
    <w:rsid w:val="007C27CB"/>
    <w:rsid w:val="007C42B1"/>
    <w:rsid w:val="007E46EB"/>
    <w:rsid w:val="007F06CC"/>
    <w:rsid w:val="00802075"/>
    <w:rsid w:val="00803154"/>
    <w:rsid w:val="0080365F"/>
    <w:rsid w:val="00806CCA"/>
    <w:rsid w:val="00814012"/>
    <w:rsid w:val="00820C8C"/>
    <w:rsid w:val="00824277"/>
    <w:rsid w:val="00834079"/>
    <w:rsid w:val="00835B2B"/>
    <w:rsid w:val="008548D3"/>
    <w:rsid w:val="0085536C"/>
    <w:rsid w:val="00855BD1"/>
    <w:rsid w:val="00857566"/>
    <w:rsid w:val="008614C6"/>
    <w:rsid w:val="00861C96"/>
    <w:rsid w:val="00866470"/>
    <w:rsid w:val="0087026F"/>
    <w:rsid w:val="00876B31"/>
    <w:rsid w:val="00887C39"/>
    <w:rsid w:val="0089024A"/>
    <w:rsid w:val="008947C3"/>
    <w:rsid w:val="00896540"/>
    <w:rsid w:val="008A0C53"/>
    <w:rsid w:val="008A18D6"/>
    <w:rsid w:val="008A5F27"/>
    <w:rsid w:val="008B4137"/>
    <w:rsid w:val="008D28DD"/>
    <w:rsid w:val="008D59F5"/>
    <w:rsid w:val="008D62B9"/>
    <w:rsid w:val="008E1035"/>
    <w:rsid w:val="008E3D5E"/>
    <w:rsid w:val="008E5BDD"/>
    <w:rsid w:val="008E73F6"/>
    <w:rsid w:val="008F0A49"/>
    <w:rsid w:val="0090107C"/>
    <w:rsid w:val="00912588"/>
    <w:rsid w:val="00924380"/>
    <w:rsid w:val="009328F7"/>
    <w:rsid w:val="00943C7D"/>
    <w:rsid w:val="00961E38"/>
    <w:rsid w:val="009633B6"/>
    <w:rsid w:val="00966BBA"/>
    <w:rsid w:val="0098042D"/>
    <w:rsid w:val="009B6E4A"/>
    <w:rsid w:val="009C0F17"/>
    <w:rsid w:val="009C147E"/>
    <w:rsid w:val="009C7B65"/>
    <w:rsid w:val="009D097F"/>
    <w:rsid w:val="009D11CB"/>
    <w:rsid w:val="009D4EED"/>
    <w:rsid w:val="009E0551"/>
    <w:rsid w:val="009E2735"/>
    <w:rsid w:val="009E7101"/>
    <w:rsid w:val="009F495A"/>
    <w:rsid w:val="009F7BA2"/>
    <w:rsid w:val="00A0029D"/>
    <w:rsid w:val="00A11E4D"/>
    <w:rsid w:val="00A20C58"/>
    <w:rsid w:val="00A22B7A"/>
    <w:rsid w:val="00A268D3"/>
    <w:rsid w:val="00A27436"/>
    <w:rsid w:val="00A30E7E"/>
    <w:rsid w:val="00A37151"/>
    <w:rsid w:val="00A4090A"/>
    <w:rsid w:val="00A40EA9"/>
    <w:rsid w:val="00A41C6E"/>
    <w:rsid w:val="00A50BA9"/>
    <w:rsid w:val="00A558C0"/>
    <w:rsid w:val="00A63F17"/>
    <w:rsid w:val="00A65777"/>
    <w:rsid w:val="00AB2757"/>
    <w:rsid w:val="00AC1AA6"/>
    <w:rsid w:val="00AC654F"/>
    <w:rsid w:val="00AD606C"/>
    <w:rsid w:val="00AF3E7D"/>
    <w:rsid w:val="00AF651A"/>
    <w:rsid w:val="00B03414"/>
    <w:rsid w:val="00B11839"/>
    <w:rsid w:val="00B14742"/>
    <w:rsid w:val="00B219AA"/>
    <w:rsid w:val="00B24927"/>
    <w:rsid w:val="00B30550"/>
    <w:rsid w:val="00B364ED"/>
    <w:rsid w:val="00B36E26"/>
    <w:rsid w:val="00B41BF1"/>
    <w:rsid w:val="00B430B3"/>
    <w:rsid w:val="00B47818"/>
    <w:rsid w:val="00B82F36"/>
    <w:rsid w:val="00B93BCE"/>
    <w:rsid w:val="00B9572B"/>
    <w:rsid w:val="00B95A04"/>
    <w:rsid w:val="00B9763E"/>
    <w:rsid w:val="00BA0114"/>
    <w:rsid w:val="00BA181C"/>
    <w:rsid w:val="00BA3DD4"/>
    <w:rsid w:val="00BA4A6E"/>
    <w:rsid w:val="00BB2A25"/>
    <w:rsid w:val="00BB5496"/>
    <w:rsid w:val="00BC6ADC"/>
    <w:rsid w:val="00BC70E2"/>
    <w:rsid w:val="00BD6693"/>
    <w:rsid w:val="00BD71D5"/>
    <w:rsid w:val="00BD73FE"/>
    <w:rsid w:val="00BF1D3E"/>
    <w:rsid w:val="00BF33B5"/>
    <w:rsid w:val="00C045E5"/>
    <w:rsid w:val="00C06E3D"/>
    <w:rsid w:val="00C16238"/>
    <w:rsid w:val="00C3644C"/>
    <w:rsid w:val="00C402FF"/>
    <w:rsid w:val="00C406C5"/>
    <w:rsid w:val="00C433E8"/>
    <w:rsid w:val="00C47339"/>
    <w:rsid w:val="00C530A0"/>
    <w:rsid w:val="00C64418"/>
    <w:rsid w:val="00C7749F"/>
    <w:rsid w:val="00C8111C"/>
    <w:rsid w:val="00C818DA"/>
    <w:rsid w:val="00C901B8"/>
    <w:rsid w:val="00CA0107"/>
    <w:rsid w:val="00CB23D8"/>
    <w:rsid w:val="00CC0DA9"/>
    <w:rsid w:val="00CC456B"/>
    <w:rsid w:val="00CC60C0"/>
    <w:rsid w:val="00CD63FF"/>
    <w:rsid w:val="00CD667D"/>
    <w:rsid w:val="00CE08CD"/>
    <w:rsid w:val="00CF1F59"/>
    <w:rsid w:val="00CF7545"/>
    <w:rsid w:val="00D057E2"/>
    <w:rsid w:val="00D06CBD"/>
    <w:rsid w:val="00D074B5"/>
    <w:rsid w:val="00D10D02"/>
    <w:rsid w:val="00D12FE5"/>
    <w:rsid w:val="00D316D9"/>
    <w:rsid w:val="00D371C1"/>
    <w:rsid w:val="00D439B8"/>
    <w:rsid w:val="00D43B39"/>
    <w:rsid w:val="00D508CE"/>
    <w:rsid w:val="00D521C5"/>
    <w:rsid w:val="00D55217"/>
    <w:rsid w:val="00D64580"/>
    <w:rsid w:val="00D700B3"/>
    <w:rsid w:val="00D83E22"/>
    <w:rsid w:val="00D9088A"/>
    <w:rsid w:val="00D96128"/>
    <w:rsid w:val="00D97D8A"/>
    <w:rsid w:val="00DA30B7"/>
    <w:rsid w:val="00DB03AB"/>
    <w:rsid w:val="00DB444C"/>
    <w:rsid w:val="00DB58AE"/>
    <w:rsid w:val="00DB63BA"/>
    <w:rsid w:val="00DB753E"/>
    <w:rsid w:val="00DC52EC"/>
    <w:rsid w:val="00DC6B09"/>
    <w:rsid w:val="00DD4DCB"/>
    <w:rsid w:val="00DE4FA4"/>
    <w:rsid w:val="00DE7133"/>
    <w:rsid w:val="00DF70D7"/>
    <w:rsid w:val="00DF7EAE"/>
    <w:rsid w:val="00E004B5"/>
    <w:rsid w:val="00E01AA5"/>
    <w:rsid w:val="00E0428D"/>
    <w:rsid w:val="00E14129"/>
    <w:rsid w:val="00E35CB9"/>
    <w:rsid w:val="00E41C6F"/>
    <w:rsid w:val="00E5064B"/>
    <w:rsid w:val="00E5781B"/>
    <w:rsid w:val="00E673AB"/>
    <w:rsid w:val="00E676E9"/>
    <w:rsid w:val="00E76938"/>
    <w:rsid w:val="00E82E54"/>
    <w:rsid w:val="00E87004"/>
    <w:rsid w:val="00E973B6"/>
    <w:rsid w:val="00EB4732"/>
    <w:rsid w:val="00EC297C"/>
    <w:rsid w:val="00EC5517"/>
    <w:rsid w:val="00EC6D58"/>
    <w:rsid w:val="00ED00C8"/>
    <w:rsid w:val="00ED559C"/>
    <w:rsid w:val="00ED579E"/>
    <w:rsid w:val="00EE270A"/>
    <w:rsid w:val="00EE551A"/>
    <w:rsid w:val="00EE6596"/>
    <w:rsid w:val="00EF3EC0"/>
    <w:rsid w:val="00F03195"/>
    <w:rsid w:val="00F061DC"/>
    <w:rsid w:val="00F13D0B"/>
    <w:rsid w:val="00F17499"/>
    <w:rsid w:val="00F17EE8"/>
    <w:rsid w:val="00F21108"/>
    <w:rsid w:val="00F23569"/>
    <w:rsid w:val="00F4346D"/>
    <w:rsid w:val="00F462E1"/>
    <w:rsid w:val="00F466B3"/>
    <w:rsid w:val="00F52E87"/>
    <w:rsid w:val="00F53980"/>
    <w:rsid w:val="00F54BD6"/>
    <w:rsid w:val="00F54BEF"/>
    <w:rsid w:val="00F571F5"/>
    <w:rsid w:val="00F604F2"/>
    <w:rsid w:val="00F605A5"/>
    <w:rsid w:val="00F66F21"/>
    <w:rsid w:val="00F6783A"/>
    <w:rsid w:val="00F742D1"/>
    <w:rsid w:val="00F82CAB"/>
    <w:rsid w:val="00F83960"/>
    <w:rsid w:val="00F83AA5"/>
    <w:rsid w:val="00F9024C"/>
    <w:rsid w:val="00F956FB"/>
    <w:rsid w:val="00FA1004"/>
    <w:rsid w:val="00FB0F91"/>
    <w:rsid w:val="00FB60F9"/>
    <w:rsid w:val="00FC1A24"/>
    <w:rsid w:val="00FD46BC"/>
    <w:rsid w:val="00FD7AAE"/>
    <w:rsid w:val="00FE117F"/>
    <w:rsid w:val="00FE5270"/>
    <w:rsid w:val="00FE6BB1"/>
    <w:rsid w:val="00FE70A7"/>
    <w:rsid w:val="00FE7733"/>
    <w:rsid w:val="00FF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2FAA"/>
  <w15:docId w15:val="{2F0B78D3-8443-48E7-A08B-A79C60E4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4C"/>
  </w:style>
  <w:style w:type="paragraph" w:styleId="1">
    <w:name w:val="heading 1"/>
    <w:basedOn w:val="a"/>
    <w:next w:val="a"/>
    <w:link w:val="10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EB473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99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82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E3F8F"/>
  </w:style>
  <w:style w:type="paragraph" w:styleId="ab">
    <w:name w:val="footer"/>
    <w:basedOn w:val="a"/>
    <w:link w:val="ac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E3F8F"/>
  </w:style>
  <w:style w:type="paragraph" w:customStyle="1" w:styleId="ConsTitle">
    <w:name w:val="ConsTitle"/>
    <w:rsid w:val="00BB5496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BB5496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BB5496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">
    <w:name w:val="Без интервала1"/>
    <w:rsid w:val="00BB5496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d">
    <w:name w:val="footnote text"/>
    <w:basedOn w:val="a"/>
    <w:link w:val="12"/>
    <w:rsid w:val="00BB54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rsid w:val="00BB5496"/>
    <w:rPr>
      <w:sz w:val="20"/>
      <w:szCs w:val="20"/>
    </w:rPr>
  </w:style>
  <w:style w:type="character" w:customStyle="1" w:styleId="12">
    <w:name w:val="Текст сноски Знак1"/>
    <w:basedOn w:val="a0"/>
    <w:link w:val="ad"/>
    <w:rsid w:val="00BB54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f0"/>
    <w:unhideWhenUsed/>
    <w:rsid w:val="00BB54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BB54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B54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B54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aliases w:val="5"/>
    <w:uiPriority w:val="99"/>
    <w:unhideWhenUsed/>
    <w:rsid w:val="00BB5496"/>
    <w:rPr>
      <w:vertAlign w:val="superscript"/>
    </w:rPr>
  </w:style>
  <w:style w:type="character" w:customStyle="1" w:styleId="40">
    <w:name w:val="Заголовок 4 Знак"/>
    <w:basedOn w:val="a0"/>
    <w:link w:val="4"/>
    <w:rsid w:val="00EB47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EB4732"/>
  </w:style>
  <w:style w:type="paragraph" w:customStyle="1" w:styleId="ConsPlusTitle">
    <w:name w:val="ConsPlusTitle"/>
    <w:rsid w:val="00EB47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2">
    <w:name w:val="Strong"/>
    <w:qFormat/>
    <w:rsid w:val="00EB4732"/>
    <w:rPr>
      <w:b/>
      <w:bCs/>
    </w:rPr>
  </w:style>
  <w:style w:type="paragraph" w:styleId="af3">
    <w:name w:val="Normal (Web)"/>
    <w:basedOn w:val="a"/>
    <w:rsid w:val="00EB47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EB4732"/>
  </w:style>
  <w:style w:type="character" w:styleId="af5">
    <w:name w:val="FollowedHyperlink"/>
    <w:rsid w:val="00EB4732"/>
    <w:rPr>
      <w:color w:val="800080"/>
      <w:u w:val="single"/>
    </w:rPr>
  </w:style>
  <w:style w:type="character" w:customStyle="1" w:styleId="af6">
    <w:name w:val="Цветовое выделение"/>
    <w:rsid w:val="00EB4732"/>
    <w:rPr>
      <w:b/>
      <w:bCs/>
      <w:color w:val="000080"/>
      <w:szCs w:val="20"/>
    </w:rPr>
  </w:style>
  <w:style w:type="character" w:customStyle="1" w:styleId="af7">
    <w:name w:val="Гипертекстовая ссылка"/>
    <w:rsid w:val="00EB4732"/>
    <w:rPr>
      <w:b/>
      <w:bCs/>
      <w:color w:val="008000"/>
      <w:szCs w:val="20"/>
      <w:u w:val="single"/>
    </w:rPr>
  </w:style>
  <w:style w:type="paragraph" w:customStyle="1" w:styleId="af8">
    <w:name w:val="Таблицы (моноширинный)"/>
    <w:basedOn w:val="a"/>
    <w:next w:val="a"/>
    <w:rsid w:val="00EB473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ody Text"/>
    <w:basedOn w:val="a"/>
    <w:link w:val="afa"/>
    <w:rsid w:val="00EB4732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rsid w:val="00EB4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rsid w:val="00EB4732"/>
    <w:pPr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EB4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annotation reference"/>
    <w:semiHidden/>
    <w:rsid w:val="00EB4732"/>
    <w:rPr>
      <w:sz w:val="16"/>
      <w:szCs w:val="16"/>
    </w:rPr>
  </w:style>
  <w:style w:type="paragraph" w:customStyle="1" w:styleId="ConsNormal">
    <w:name w:val="ConsNormal"/>
    <w:rsid w:val="00EB473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B473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B473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EB4732"/>
    <w:rPr>
      <w:color w:val="666666"/>
      <w:sz w:val="29"/>
      <w:szCs w:val="29"/>
    </w:rPr>
  </w:style>
  <w:style w:type="paragraph" w:customStyle="1" w:styleId="210">
    <w:name w:val="Основной текст 21"/>
    <w:basedOn w:val="a"/>
    <w:rsid w:val="00EB4732"/>
    <w:pPr>
      <w:widowControl w:val="0"/>
      <w:spacing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e">
    <w:name w:val="annotation subject"/>
    <w:basedOn w:val="af"/>
    <w:next w:val="af"/>
    <w:link w:val="aff"/>
    <w:uiPriority w:val="99"/>
    <w:semiHidden/>
    <w:unhideWhenUsed/>
    <w:rsid w:val="00EB4732"/>
    <w:pPr>
      <w:spacing w:after="200"/>
    </w:pPr>
    <w:rPr>
      <w:rFonts w:ascii="Calibri" w:hAnsi="Calibri" w:cs="Calibri"/>
      <w:b/>
      <w:bCs/>
    </w:rPr>
  </w:style>
  <w:style w:type="character" w:customStyle="1" w:styleId="aff">
    <w:name w:val="Тема примечания Знак"/>
    <w:basedOn w:val="af0"/>
    <w:link w:val="afe"/>
    <w:uiPriority w:val="99"/>
    <w:semiHidden/>
    <w:rsid w:val="00EB473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732"/>
    <w:rPr>
      <w:color w:val="605E5C"/>
      <w:shd w:val="clear" w:color="auto" w:fill="E1DFDD"/>
    </w:rPr>
  </w:style>
  <w:style w:type="paragraph" w:styleId="aff0">
    <w:name w:val="Revision"/>
    <w:hidden/>
    <w:uiPriority w:val="99"/>
    <w:semiHidden/>
    <w:rsid w:val="00EB4732"/>
    <w:rPr>
      <w:rFonts w:ascii="Calibri" w:eastAsia="Times New Roman" w:hAnsi="Calibri" w:cs="Calibri"/>
      <w:sz w:val="22"/>
      <w:lang w:eastAsia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EB4732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EB473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EB4732"/>
    <w:rPr>
      <w:color w:val="605E5C"/>
      <w:shd w:val="clear" w:color="auto" w:fill="E1DFDD"/>
    </w:rPr>
  </w:style>
  <w:style w:type="paragraph" w:customStyle="1" w:styleId="s3">
    <w:name w:val="s_3"/>
    <w:basedOn w:val="a"/>
    <w:rsid w:val="00EB47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EB47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15B38FBD019BA5FCE3F4B6DE655B6FB9DCC87AD4AA9314FDFE4307FE2104497C8229B6781877BE99DC7DC65DH7x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1401A-1B1F-448D-BDE3-F1B0A570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6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RePack by Diakov</cp:lastModifiedBy>
  <cp:revision>57</cp:revision>
  <cp:lastPrinted>2023-08-17T08:16:00Z</cp:lastPrinted>
  <dcterms:created xsi:type="dcterms:W3CDTF">2022-06-09T06:01:00Z</dcterms:created>
  <dcterms:modified xsi:type="dcterms:W3CDTF">2023-08-19T07:00:00Z</dcterms:modified>
</cp:coreProperties>
</file>