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73849" w14:textId="77777777" w:rsidR="00ED32B9" w:rsidRPr="00EE0E5A" w:rsidRDefault="00ED32B9" w:rsidP="00ED32B9">
      <w:pPr>
        <w:rPr>
          <w:rFonts w:eastAsia="Times New Roman" w:cs="Times New Roman"/>
          <w:sz w:val="24"/>
          <w:szCs w:val="20"/>
          <w:lang w:eastAsia="ru-RU"/>
        </w:rPr>
      </w:pPr>
    </w:p>
    <w:p w14:paraId="52E70EE0" w14:textId="77777777" w:rsidR="00ED32B9" w:rsidRPr="00EE0E5A" w:rsidRDefault="00ED32B9" w:rsidP="00ED32B9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E0E5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A43C9" wp14:editId="176778D9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96B9" w14:textId="77777777" w:rsidR="00ED32B9" w:rsidRPr="00EE0E5A" w:rsidRDefault="00ED32B9" w:rsidP="00ED32B9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00CCE78A" w14:textId="77777777" w:rsidR="00ED32B9" w:rsidRPr="00EE0E5A" w:rsidRDefault="00ED32B9" w:rsidP="00ED32B9">
      <w:pPr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szCs w:val="24"/>
          <w:lang w:eastAsia="ru-RU"/>
        </w:rPr>
        <w:t>КУРГАНСКАЯ ОБЛАСТЬ</w:t>
      </w:r>
    </w:p>
    <w:p w14:paraId="4FDB52AD" w14:textId="77777777" w:rsidR="00ED32B9" w:rsidRPr="00EE0E5A" w:rsidRDefault="00ED32B9" w:rsidP="00ED32B9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E0E5A">
        <w:rPr>
          <w:rFonts w:eastAsia="Times New Roman" w:cs="Times New Roman"/>
          <w:b/>
          <w:szCs w:val="24"/>
          <w:lang w:eastAsia="ru-RU"/>
        </w:rPr>
        <w:t>ШАТРОВСКИЙ МУНИЦИПАЛЬНЫЙ ОКРУГ</w:t>
      </w:r>
    </w:p>
    <w:p w14:paraId="2BFFA3DF" w14:textId="77777777" w:rsidR="00ED32B9" w:rsidRPr="00EE0E5A" w:rsidRDefault="00ED32B9" w:rsidP="00ED32B9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E0E5A">
        <w:rPr>
          <w:rFonts w:eastAsia="Times New Roman" w:cs="Times New Roman"/>
          <w:b/>
          <w:szCs w:val="24"/>
          <w:lang w:eastAsia="ru-RU"/>
        </w:rPr>
        <w:t>ДУМА</w:t>
      </w:r>
    </w:p>
    <w:p w14:paraId="093E6BF8" w14:textId="77777777" w:rsidR="00ED32B9" w:rsidRPr="00EE0E5A" w:rsidRDefault="00ED32B9" w:rsidP="00ED32B9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E0E5A">
        <w:rPr>
          <w:rFonts w:eastAsia="Times New Roman" w:cs="Times New Roman"/>
          <w:b/>
          <w:szCs w:val="24"/>
          <w:lang w:eastAsia="ru-RU"/>
        </w:rPr>
        <w:t>ШАТРОВСКОГО МУНИЦИПАЛЬНОГО ОКРУГА</w:t>
      </w:r>
    </w:p>
    <w:p w14:paraId="3AC0C749" w14:textId="77777777" w:rsidR="00ED32B9" w:rsidRPr="00EE0E5A" w:rsidRDefault="00ED32B9" w:rsidP="00ED32B9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10AA0C38" w14:textId="77777777" w:rsidR="00ED32B9" w:rsidRPr="00EE0E5A" w:rsidRDefault="00ED32B9" w:rsidP="00ED32B9">
      <w:pPr>
        <w:jc w:val="center"/>
        <w:rPr>
          <w:rFonts w:eastAsia="Times New Roman" w:cs="Times New Roman"/>
          <w:b/>
          <w:szCs w:val="24"/>
          <w:lang w:eastAsia="ru-RU"/>
        </w:rPr>
      </w:pPr>
    </w:p>
    <w:p w14:paraId="66A38BDF" w14:textId="77777777" w:rsidR="00ED32B9" w:rsidRPr="00EE0E5A" w:rsidRDefault="00ED32B9" w:rsidP="00ED32B9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E0E5A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14:paraId="2B39C773" w14:textId="77777777" w:rsidR="00ED32B9" w:rsidRPr="00EE0E5A" w:rsidRDefault="00ED32B9" w:rsidP="00ED32B9">
      <w:pPr>
        <w:jc w:val="center"/>
        <w:rPr>
          <w:rFonts w:eastAsia="Times New Roman" w:cs="Times New Roman"/>
          <w:szCs w:val="28"/>
          <w:lang w:eastAsia="ru-RU"/>
        </w:rPr>
      </w:pPr>
    </w:p>
    <w:p w14:paraId="62A54DA8" w14:textId="2C3AC00C" w:rsidR="00ED32B9" w:rsidRPr="00EE0E5A" w:rsidRDefault="00651311" w:rsidP="00ED32B9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от </w:t>
      </w:r>
      <w:r w:rsidR="00AA6B57">
        <w:rPr>
          <w:rFonts w:eastAsia="Times New Roman" w:cs="Times New Roman"/>
          <w:szCs w:val="24"/>
          <w:u w:val="single"/>
          <w:lang w:eastAsia="ru-RU"/>
        </w:rPr>
        <w:t xml:space="preserve">  30 ноября 2021 года </w:t>
      </w:r>
      <w:r>
        <w:rPr>
          <w:rFonts w:eastAsia="Times New Roman" w:cs="Times New Roman"/>
          <w:szCs w:val="24"/>
          <w:lang w:eastAsia="ru-RU"/>
        </w:rPr>
        <w:t xml:space="preserve">№ </w:t>
      </w:r>
      <w:r w:rsidR="00AA6B57">
        <w:rPr>
          <w:rFonts w:eastAsia="Times New Roman" w:cs="Times New Roman"/>
          <w:szCs w:val="24"/>
          <w:u w:val="single"/>
          <w:lang w:eastAsia="ru-RU"/>
        </w:rPr>
        <w:t>126</w:t>
      </w:r>
      <w:r w:rsidR="00ED32B9" w:rsidRPr="00EE0E5A">
        <w:rPr>
          <w:rFonts w:eastAsia="Times New Roman" w:cs="Times New Roman"/>
          <w:szCs w:val="24"/>
          <w:lang w:eastAsia="ru-RU"/>
        </w:rPr>
        <w:t xml:space="preserve">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="00ED32B9" w:rsidRPr="00EE0E5A">
        <w:rPr>
          <w:rFonts w:eastAsia="Times New Roman" w:cs="Times New Roman"/>
          <w:szCs w:val="24"/>
          <w:lang w:eastAsia="ru-RU"/>
        </w:rPr>
        <w:t xml:space="preserve">           </w:t>
      </w:r>
      <w:r w:rsidR="00851227">
        <w:rPr>
          <w:rFonts w:eastAsia="Times New Roman" w:cs="Times New Roman"/>
          <w:szCs w:val="24"/>
          <w:lang w:eastAsia="ru-RU"/>
        </w:rPr>
        <w:t xml:space="preserve">    </w:t>
      </w:r>
      <w:r w:rsidR="00ED32B9" w:rsidRPr="00EE0E5A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="00AA6B57"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D32B9" w:rsidRPr="00EE0E5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D32B9" w:rsidRPr="00EE0E5A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ED32B9" w:rsidRPr="00EE0E5A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7AA11FC9" w14:textId="77777777" w:rsidR="00ED32B9" w:rsidRPr="00EE0E5A" w:rsidRDefault="00ED32B9" w:rsidP="00ED32B9">
      <w:pPr>
        <w:rPr>
          <w:rFonts w:eastAsia="Times New Roman" w:cs="Times New Roman"/>
          <w:szCs w:val="28"/>
          <w:lang w:eastAsia="ru-RU"/>
        </w:rPr>
      </w:pPr>
    </w:p>
    <w:p w14:paraId="124D6898" w14:textId="77777777" w:rsidR="00AF19EF" w:rsidRPr="00EE0E5A" w:rsidRDefault="00AF19EF" w:rsidP="00AF19EF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14:paraId="3EB24B63" w14:textId="77777777" w:rsidR="00AF19EF" w:rsidRPr="00EE0E5A" w:rsidRDefault="00AF19EF" w:rsidP="00AF19E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E0E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правопреемстве органов местного самоуправления </w:t>
      </w:r>
    </w:p>
    <w:p w14:paraId="5902E955" w14:textId="77777777" w:rsidR="00AF19EF" w:rsidRPr="00EE0E5A" w:rsidRDefault="00ED32B9" w:rsidP="00AF19E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bCs/>
          <w:sz w:val="24"/>
          <w:szCs w:val="24"/>
          <w:lang w:eastAsia="ru-RU"/>
        </w:rPr>
        <w:t>Шатровского</w:t>
      </w:r>
      <w:r w:rsidR="00AF19EF" w:rsidRPr="00EE0E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EC401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Курганской области</w:t>
      </w:r>
    </w:p>
    <w:p w14:paraId="5FBE4FF2" w14:textId="77777777" w:rsidR="00AF19EF" w:rsidRPr="00EE0E5A" w:rsidRDefault="00AF19EF" w:rsidP="00AF19EF">
      <w:pPr>
        <w:shd w:val="clear" w:color="auto" w:fill="FFFFFF"/>
        <w:ind w:hanging="1522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30DF09A" w14:textId="77777777" w:rsidR="00AF19EF" w:rsidRPr="00EE0E5A" w:rsidRDefault="00AF19EF" w:rsidP="00AF19EF">
      <w:pPr>
        <w:shd w:val="clear" w:color="auto" w:fill="FFFFFF"/>
        <w:ind w:hanging="1522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8D3F6D2" w14:textId="77777777" w:rsidR="00AF19EF" w:rsidRPr="00EE0E5A" w:rsidRDefault="00AF19EF" w:rsidP="00AF19EF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Трудовым кодексом Российской Федерации, частью 5 статьи 34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 марта 2007 года «О муниципальной службе в Российской Федерации», Законом Курганской области от </w:t>
      </w:r>
      <w:r w:rsidR="003401C2">
        <w:rPr>
          <w:rFonts w:eastAsia="Times New Roman" w:cs="Times New Roman"/>
          <w:sz w:val="24"/>
          <w:szCs w:val="24"/>
          <w:lang w:eastAsia="ru-RU"/>
        </w:rPr>
        <w:t xml:space="preserve">12 мая 2021 года </w:t>
      </w:r>
      <w:r w:rsidR="003401C2" w:rsidRPr="003401C2">
        <w:rPr>
          <w:rFonts w:eastAsia="Times New Roman" w:cs="Times New Roman"/>
          <w:b/>
          <w:sz w:val="24"/>
          <w:szCs w:val="24"/>
          <w:lang w:eastAsia="ru-RU"/>
        </w:rPr>
        <w:t>№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 xml:space="preserve"> 50</w:t>
      </w:r>
      <w:r w:rsidR="003401C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01C2" w:rsidRPr="003401C2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О преобразовании муниципальных образований путем объединения всех поселений, входящих в состав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района Курганской области, во вновь образованное муниципальное образование -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>Шатровский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 Курганской области и внесении изменений в некоторые законы Кур</w:t>
      </w:r>
      <w:r w:rsidR="003401C2">
        <w:rPr>
          <w:rFonts w:eastAsia="Times New Roman" w:cs="Times New Roman"/>
          <w:sz w:val="24"/>
          <w:szCs w:val="24"/>
          <w:lang w:eastAsia="ru-RU"/>
        </w:rPr>
        <w:t>ганской области</w:t>
      </w:r>
      <w:r w:rsidR="003401C2" w:rsidRPr="003401C2">
        <w:rPr>
          <w:rFonts w:eastAsia="Times New Roman" w:cs="Times New Roman"/>
          <w:b/>
          <w:sz w:val="24"/>
          <w:szCs w:val="24"/>
          <w:lang w:eastAsia="ru-RU"/>
        </w:rPr>
        <w:t>»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 xml:space="preserve">, Дума  Шатровского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</w:t>
      </w:r>
      <w:r w:rsidR="00EC4010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</w:p>
    <w:p w14:paraId="26B0BCF1" w14:textId="77777777" w:rsidR="00AF19EF" w:rsidRPr="00EE0E5A" w:rsidRDefault="00AF19EF" w:rsidP="00AF19EF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РЕШИЛА:</w:t>
      </w:r>
    </w:p>
    <w:p w14:paraId="654D3D8B" w14:textId="77777777" w:rsidR="00AF19EF" w:rsidRPr="00EE0E5A" w:rsidRDefault="00AF19EF" w:rsidP="00AF19EF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1. Утвердить Положение о порядке правопреемства органов местного самоуправления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  <w:r w:rsidR="00EC4010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EC4010" w:rsidRPr="00EE0E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>согласно приложению к настоящему решению.</w:t>
      </w:r>
    </w:p>
    <w:p w14:paraId="5F3EEF16" w14:textId="77777777" w:rsidR="00AF19EF" w:rsidRPr="00EE0E5A" w:rsidRDefault="00AF19EF" w:rsidP="00AF19EF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2.</w:t>
      </w:r>
      <w:r w:rsidR="00EC40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Обнародовать настоящее решение в </w:t>
      </w:r>
      <w:r w:rsidR="00EC4010">
        <w:rPr>
          <w:rFonts w:eastAsia="Times New Roman" w:cs="Times New Roman"/>
          <w:color w:val="000000"/>
          <w:sz w:val="24"/>
          <w:szCs w:val="24"/>
          <w:lang w:eastAsia="ru-RU"/>
        </w:rPr>
        <w:t>местах для официального обнародования муниципальных нормативных правовых актов и разместить на официальном сайте Администрации Шатровского района</w:t>
      </w:r>
      <w:r w:rsidR="00ED32B9" w:rsidRPr="00EE0E5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C6706EC" w14:textId="77777777" w:rsidR="00AF19EF" w:rsidRDefault="00AF19EF" w:rsidP="00AF19EF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C40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>после  его</w:t>
      </w:r>
      <w:proofErr w:type="gramEnd"/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обнародования и распространяется на правоотношения, возникшие со дня формирования соответствующих органов местного самоуправления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EC40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4010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EE0E5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EC401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813CBC" w14:textId="77777777" w:rsidR="00EC4010" w:rsidRPr="00EE0E5A" w:rsidRDefault="00EC4010" w:rsidP="00EC4010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4. Признать утратившим силу решение Думы Шатровского муниципального округа </w:t>
      </w:r>
      <w:r w:rsidR="002C7D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Курганской области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от 28 сентября 2021 года №10 «</w:t>
      </w:r>
      <w:r w:rsidRPr="00EC4010">
        <w:rPr>
          <w:rFonts w:eastAsia="Times New Roman" w:cs="Times New Roman"/>
          <w:color w:val="000000"/>
          <w:sz w:val="24"/>
          <w:szCs w:val="24"/>
          <w:lang w:eastAsia="ru-RU"/>
        </w:rPr>
        <w:t>О правопреемстве органов местного самоуправления Шатровского муниципального округа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6403F08E" w14:textId="77777777" w:rsidR="00AF19EF" w:rsidRPr="00EE0E5A" w:rsidRDefault="00AF19EF" w:rsidP="00AF19EF">
      <w:pPr>
        <w:widowContro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63065E2" w14:textId="77777777" w:rsidR="00AF19EF" w:rsidRPr="00EE0E5A" w:rsidRDefault="00AF19EF" w:rsidP="00AF19EF">
      <w:pPr>
        <w:widowContro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310"/>
        <w:gridCol w:w="2476"/>
      </w:tblGrid>
      <w:tr w:rsidR="00ED32B9" w:rsidRPr="003A6027" w14:paraId="7C3EE65A" w14:textId="77777777" w:rsidTr="009E3385">
        <w:trPr>
          <w:trHeight w:val="558"/>
        </w:trPr>
        <w:tc>
          <w:tcPr>
            <w:tcW w:w="4785" w:type="dxa"/>
          </w:tcPr>
          <w:p w14:paraId="09C150F8" w14:textId="77777777" w:rsidR="00ED32B9" w:rsidRPr="003A6027" w:rsidRDefault="00ED32B9" w:rsidP="009E3385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02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14:paraId="584BE09B" w14:textId="77777777" w:rsidR="00ED32B9" w:rsidRPr="003A6027" w:rsidRDefault="00ED32B9" w:rsidP="009E3385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02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Думы Шатровского муниципального округа</w:t>
            </w:r>
          </w:p>
        </w:tc>
        <w:tc>
          <w:tcPr>
            <w:tcW w:w="2310" w:type="dxa"/>
          </w:tcPr>
          <w:p w14:paraId="71F48215" w14:textId="77777777" w:rsidR="00ED32B9" w:rsidRPr="003A6027" w:rsidRDefault="00ED32B9" w:rsidP="009E3385">
            <w:pPr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2F4F6C" w14:textId="77777777" w:rsidR="00ED32B9" w:rsidRPr="003A6027" w:rsidRDefault="00ED32B9" w:rsidP="009E3385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14:paraId="4E06BC5F" w14:textId="77777777" w:rsidR="00ED32B9" w:rsidRPr="003A6027" w:rsidRDefault="00ED32B9" w:rsidP="009E3385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5760E" w14:textId="77777777" w:rsidR="00ED32B9" w:rsidRPr="00651311" w:rsidRDefault="00651311" w:rsidP="009E3385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11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  <w:proofErr w:type="spellEnd"/>
          </w:p>
        </w:tc>
      </w:tr>
      <w:tr w:rsidR="00ED32B9" w:rsidRPr="003A6027" w14:paraId="0F0CC5FE" w14:textId="77777777" w:rsidTr="009E3385">
        <w:tc>
          <w:tcPr>
            <w:tcW w:w="4785" w:type="dxa"/>
          </w:tcPr>
          <w:p w14:paraId="141800DC" w14:textId="77777777" w:rsidR="00ED32B9" w:rsidRPr="003A6027" w:rsidRDefault="00ED32B9" w:rsidP="009E3385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7E5BCA1" w14:textId="28CB612C" w:rsidR="00ED32B9" w:rsidRPr="003A6027" w:rsidRDefault="008A5DD2" w:rsidP="009E3385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  <w:r w:rsidR="00ED32B9" w:rsidRPr="003A60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310" w:type="dxa"/>
          </w:tcPr>
          <w:p w14:paraId="43825BFB" w14:textId="77777777" w:rsidR="00ED32B9" w:rsidRPr="003A6027" w:rsidRDefault="00ED32B9" w:rsidP="009E3385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14:paraId="7B0F90CF" w14:textId="77777777" w:rsidR="00ED32B9" w:rsidRPr="003A6027" w:rsidRDefault="00ED32B9" w:rsidP="009E3385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F33533B" w14:textId="77777777" w:rsidR="00ED32B9" w:rsidRPr="003A6027" w:rsidRDefault="00ED32B9" w:rsidP="009E3385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27">
              <w:rPr>
                <w:rFonts w:eastAsia="Times New Roman" w:cs="Times New Roman"/>
                <w:sz w:val="24"/>
                <w:szCs w:val="24"/>
                <w:lang w:eastAsia="ru-RU"/>
              </w:rPr>
              <w:t>Л.А.Рассохин</w:t>
            </w:r>
          </w:p>
        </w:tc>
      </w:tr>
    </w:tbl>
    <w:p w14:paraId="0F5BDCA2" w14:textId="77777777" w:rsidR="003A6027" w:rsidRDefault="003A6027" w:rsidP="00EE0E5A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D32B9" w:rsidRPr="003A6027" w14:paraId="70E5DDA6" w14:textId="77777777" w:rsidTr="00ED32B9">
        <w:tc>
          <w:tcPr>
            <w:tcW w:w="4926" w:type="dxa"/>
          </w:tcPr>
          <w:p w14:paraId="522BDE76" w14:textId="77777777" w:rsidR="00ED32B9" w:rsidRPr="003A6027" w:rsidRDefault="00ED32B9" w:rsidP="00ED32B9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78023AC4" w14:textId="77777777" w:rsidR="00ED32B9" w:rsidRPr="003A6027" w:rsidRDefault="00ED32B9" w:rsidP="00ED32B9">
            <w:pPr>
              <w:rPr>
                <w:sz w:val="24"/>
                <w:szCs w:val="24"/>
              </w:rPr>
            </w:pPr>
            <w:r w:rsidRPr="003A6027">
              <w:rPr>
                <w:sz w:val="24"/>
                <w:szCs w:val="24"/>
              </w:rPr>
              <w:t xml:space="preserve">Приложение к решению Думы Шатровского муниципального округа </w:t>
            </w:r>
          </w:p>
          <w:p w14:paraId="0895729C" w14:textId="5A0907EE" w:rsidR="00ED32B9" w:rsidRPr="00BB7086" w:rsidRDefault="00BB7086" w:rsidP="00ED32B9">
            <w:pPr>
              <w:rPr>
                <w:sz w:val="24"/>
                <w:szCs w:val="24"/>
              </w:rPr>
            </w:pPr>
            <w:r w:rsidRPr="00BB7086"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r w:rsidRPr="00BB708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30 ноября 2021 года </w:t>
            </w:r>
            <w:r w:rsidRPr="00BB70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B708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126</w:t>
            </w:r>
          </w:p>
          <w:p w14:paraId="685A7275" w14:textId="77777777" w:rsidR="00ED32B9" w:rsidRPr="003A6027" w:rsidRDefault="00ED32B9" w:rsidP="00ED32B9">
            <w:pPr>
              <w:rPr>
                <w:sz w:val="24"/>
                <w:szCs w:val="24"/>
              </w:rPr>
            </w:pPr>
            <w:r w:rsidRPr="003A6027">
              <w:rPr>
                <w:sz w:val="24"/>
                <w:szCs w:val="24"/>
              </w:rPr>
              <w:t>«О правопреемстве органов местного самоуправления Шатровского муниципального округа</w:t>
            </w:r>
            <w:r w:rsidR="00EC4010">
              <w:rPr>
                <w:sz w:val="24"/>
                <w:szCs w:val="24"/>
              </w:rPr>
              <w:t xml:space="preserve"> Курганской области</w:t>
            </w:r>
            <w:r w:rsidRPr="003A6027">
              <w:rPr>
                <w:sz w:val="24"/>
                <w:szCs w:val="24"/>
              </w:rPr>
              <w:t>»</w:t>
            </w:r>
          </w:p>
        </w:tc>
      </w:tr>
    </w:tbl>
    <w:p w14:paraId="3D751FC4" w14:textId="77777777" w:rsidR="00ED32B9" w:rsidRPr="00EE0E5A" w:rsidRDefault="00ED32B9" w:rsidP="00ED32B9">
      <w:pPr>
        <w:rPr>
          <w:sz w:val="24"/>
          <w:szCs w:val="24"/>
        </w:rPr>
      </w:pPr>
    </w:p>
    <w:p w14:paraId="515082C9" w14:textId="77777777" w:rsidR="00AF19EF" w:rsidRPr="00EE0E5A" w:rsidRDefault="00AF19EF" w:rsidP="00ED32B9">
      <w:pPr>
        <w:widowControl w:val="0"/>
        <w:ind w:firstLine="720"/>
        <w:rPr>
          <w:rFonts w:eastAsia="Times New Roman" w:cs="Times New Roman"/>
          <w:b/>
          <w:sz w:val="24"/>
          <w:szCs w:val="24"/>
          <w:lang w:eastAsia="ru-RU"/>
        </w:rPr>
      </w:pPr>
    </w:p>
    <w:p w14:paraId="18B63808" w14:textId="77777777" w:rsidR="00AF19EF" w:rsidRPr="00EE0E5A" w:rsidRDefault="00ED32B9" w:rsidP="00AF19EF">
      <w:pPr>
        <w:widowControl w:val="0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sz w:val="24"/>
          <w:szCs w:val="24"/>
          <w:lang w:eastAsia="ru-RU"/>
        </w:rPr>
        <w:t>ПОЛОЖЕНИЕ</w:t>
      </w:r>
    </w:p>
    <w:p w14:paraId="21904AAC" w14:textId="77777777" w:rsidR="00ED32B9" w:rsidRPr="00EE0E5A" w:rsidRDefault="00AF19EF" w:rsidP="00AF19EF">
      <w:pPr>
        <w:widowControl w:val="0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sz w:val="24"/>
          <w:szCs w:val="24"/>
          <w:lang w:eastAsia="ru-RU"/>
        </w:rPr>
        <w:t xml:space="preserve">о порядке правопреемства органов местного самоуправления </w:t>
      </w:r>
    </w:p>
    <w:p w14:paraId="378D7211" w14:textId="77777777" w:rsidR="00AF19EF" w:rsidRPr="00EE0E5A" w:rsidRDefault="00ED32B9" w:rsidP="00AF19EF">
      <w:pPr>
        <w:widowControl w:val="0"/>
        <w:ind w:firstLine="720"/>
        <w:jc w:val="center"/>
        <w:rPr>
          <w:rFonts w:eastAsia="Times New Roman" w:cs="Times New Roman"/>
          <w:b/>
          <w:bCs/>
          <w:sz w:val="24"/>
          <w:szCs w:val="24"/>
        </w:rPr>
      </w:pPr>
      <w:r w:rsidRPr="00EE0E5A">
        <w:rPr>
          <w:rFonts w:eastAsia="Times New Roman" w:cs="Times New Roman"/>
          <w:b/>
          <w:bCs/>
          <w:sz w:val="24"/>
          <w:szCs w:val="24"/>
        </w:rPr>
        <w:t xml:space="preserve">Шатровского </w:t>
      </w:r>
      <w:r w:rsidR="00AF19EF" w:rsidRPr="00EE0E5A">
        <w:rPr>
          <w:rFonts w:eastAsia="Times New Roman" w:cs="Times New Roman"/>
          <w:b/>
          <w:bCs/>
          <w:sz w:val="24"/>
          <w:szCs w:val="24"/>
        </w:rPr>
        <w:t>муниципального округа</w:t>
      </w:r>
      <w:r w:rsidR="00EC401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C4010" w:rsidRPr="00EC4010">
        <w:rPr>
          <w:rFonts w:eastAsia="Times New Roman" w:cs="Times New Roman"/>
          <w:b/>
          <w:bCs/>
          <w:sz w:val="24"/>
          <w:szCs w:val="24"/>
        </w:rPr>
        <w:t>Курганской области</w:t>
      </w:r>
    </w:p>
    <w:p w14:paraId="485DB7E3" w14:textId="77777777" w:rsidR="00AF19EF" w:rsidRPr="00EE0E5A" w:rsidRDefault="00AF19EF" w:rsidP="00AF19EF">
      <w:pPr>
        <w:widowControl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6464C4" w14:textId="77777777" w:rsidR="00AF19EF" w:rsidRPr="00EE0E5A" w:rsidRDefault="00ED32B9" w:rsidP="00ED32B9">
      <w:pPr>
        <w:spacing w:line="232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="00AF19EF" w:rsidRPr="00EE0E5A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="00AF19EF" w:rsidRPr="00EE0E5A">
        <w:rPr>
          <w:rFonts w:eastAsia="Times New Roman" w:cs="Times New Roman"/>
          <w:b/>
          <w:sz w:val="24"/>
          <w:szCs w:val="24"/>
          <w:lang w:eastAsia="ru-RU"/>
        </w:rPr>
        <w:t>. Общие положения</w:t>
      </w:r>
    </w:p>
    <w:p w14:paraId="7C7AA338" w14:textId="77777777" w:rsidR="00AF19EF" w:rsidRPr="00EE0E5A" w:rsidRDefault="00AF19EF" w:rsidP="00AF19EF">
      <w:pPr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D48A64" w14:textId="77777777" w:rsidR="00AF19EF" w:rsidRPr="00EE0E5A" w:rsidRDefault="00AF19EF" w:rsidP="00AF19EF">
      <w:pPr>
        <w:widowControl w:val="0"/>
        <w:ind w:left="5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           1. Настоящее Положение определяет порядок правопреемства органов местного самоуправления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D32B9" w:rsidRPr="00651311">
        <w:rPr>
          <w:rFonts w:eastAsia="Times New Roman" w:cs="Times New Roman"/>
          <w:bCs/>
          <w:sz w:val="21"/>
          <w:szCs w:val="24"/>
          <w:lang w:eastAsia="ru-RU"/>
        </w:rPr>
        <w:t xml:space="preserve">Шатровского </w:t>
      </w:r>
      <w:r w:rsidRPr="00651311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муниципального округа </w:t>
      </w:r>
      <w:r w:rsidR="00EC4010">
        <w:rPr>
          <w:sz w:val="24"/>
          <w:szCs w:val="24"/>
        </w:rPr>
        <w:t>Курганской области</w:t>
      </w:r>
      <w:r w:rsidRPr="00651311">
        <w:rPr>
          <w:rFonts w:eastAsia="Times New Roman" w:cs="Times New Roman"/>
          <w:bCs/>
          <w:sz w:val="24"/>
          <w:szCs w:val="24"/>
          <w:lang w:eastAsia="ru-RU"/>
        </w:rPr>
        <w:t xml:space="preserve"> (далее – вновь образованное муниципальное образ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>ование)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по вопросам, входившим в компетенцию органов местного самоуправления </w:t>
      </w:r>
      <w:r w:rsidR="00ED32B9" w:rsidRPr="00651311">
        <w:rPr>
          <w:rFonts w:eastAsia="Times New Roman" w:cs="Times New Roman"/>
          <w:bCs/>
          <w:sz w:val="21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района, </w:t>
      </w:r>
      <w:r w:rsidR="00ED32B9" w:rsidRPr="00651311">
        <w:rPr>
          <w:rFonts w:eastAsia="Times New Roman" w:cs="Times New Roman"/>
          <w:bCs/>
          <w:sz w:val="21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>сельсовета, Бариновского сельсовета, Дальнекубасовского сельсовета, Изъедугинского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>Камышевского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>Кодского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 xml:space="preserve">Кондинского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сельсовета, </w:t>
      </w:r>
      <w:r w:rsidR="00ED32B9" w:rsidRPr="00EE0E5A">
        <w:rPr>
          <w:rFonts w:eastAsia="Times New Roman" w:cs="Times New Roman"/>
          <w:sz w:val="24"/>
          <w:szCs w:val="24"/>
          <w:lang w:eastAsia="ru-RU"/>
        </w:rPr>
        <w:t>Кызылбаевского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Мехонского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</w:t>
      </w:r>
      <w:r w:rsidRPr="00EE0E5A">
        <w:rPr>
          <w:rFonts w:eastAsia="Times New Roman" w:cs="Times New Roman"/>
          <w:sz w:val="21"/>
          <w:szCs w:val="20"/>
          <w:lang w:eastAsia="ru-RU"/>
        </w:rPr>
        <w:t xml:space="preserve">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Мостовского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сельсовета,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Самохваловского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Спицынского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Терсюкского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(далее – преобразованные муниципальные образования), которые на день создания вновь образованного муниципального образования осуществляли полномочия  по решению вопросов местного значения на территории вновь образованного муниципального образования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Шатровский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Pr="00EE0E5A">
        <w:rPr>
          <w:rFonts w:eastAsia="Times New Roman" w:cs="Times New Roman"/>
          <w:sz w:val="24"/>
          <w:szCs w:val="24"/>
          <w:lang w:eastAsia="ru-RU"/>
        </w:rPr>
        <w:t>.</w:t>
      </w:r>
    </w:p>
    <w:p w14:paraId="7FCDD94B" w14:textId="77777777" w:rsidR="00AF19EF" w:rsidRPr="00EE0E5A" w:rsidRDefault="00AF19EF" w:rsidP="00AF19EF">
      <w:pPr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2. Муниципальные правовые акты, принятые органами местного самоуправления преобразованных муниципальных образований, которые на день создания вновь образованного муниципального образования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Шатровский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 </w:t>
      </w:r>
      <w:r w:rsidR="00EC4010">
        <w:rPr>
          <w:sz w:val="24"/>
          <w:szCs w:val="24"/>
        </w:rPr>
        <w:t>Курганской области</w:t>
      </w:r>
      <w:r w:rsidR="00EC4010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осуществляли полномочия по решению вопросов местного значения на территории вновь образованного муниципального образования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Шатровский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, действуют в части не противоречащей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Шатровский </w:t>
      </w:r>
      <w:r w:rsidRPr="00EE0E5A">
        <w:rPr>
          <w:rFonts w:eastAsia="Times New Roman" w:cs="Times New Roman"/>
          <w:sz w:val="24"/>
          <w:szCs w:val="24"/>
          <w:lang w:eastAsia="ru-RU"/>
        </w:rPr>
        <w:t>муниципальный округ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Pr="00EE0E5A">
        <w:rPr>
          <w:rFonts w:eastAsia="Times New Roman" w:cs="Times New Roman"/>
          <w:sz w:val="24"/>
          <w:szCs w:val="24"/>
          <w:lang w:eastAsia="ru-RU"/>
        </w:rPr>
        <w:t>.</w:t>
      </w:r>
    </w:p>
    <w:p w14:paraId="17161094" w14:textId="77777777" w:rsidR="00AF19EF" w:rsidRPr="00EE0E5A" w:rsidRDefault="00AF19EF" w:rsidP="00AF19EF">
      <w:pPr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3. По всем вопросам, не урегулированным настоящим Положением, органы местного самоуправления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  <w:r w:rsidR="00EC4010">
        <w:rPr>
          <w:sz w:val="24"/>
          <w:szCs w:val="24"/>
        </w:rPr>
        <w:t>Курганской области</w:t>
      </w:r>
      <w:r w:rsidR="00EC4010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>руководствуются действующим законодательством.</w:t>
      </w:r>
    </w:p>
    <w:p w14:paraId="4486BAD5" w14:textId="77777777" w:rsidR="00AF19EF" w:rsidRPr="00EE0E5A" w:rsidRDefault="00AF19EF" w:rsidP="00AF19EF">
      <w:pPr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FBA58A3" w14:textId="77777777" w:rsidR="00AF19EF" w:rsidRPr="00EE0E5A" w:rsidRDefault="002A0284" w:rsidP="00AF19EF">
      <w:pPr>
        <w:spacing w:line="232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="00AF19EF" w:rsidRPr="00EE0E5A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="00AF19EF" w:rsidRPr="00EE0E5A">
        <w:rPr>
          <w:rFonts w:eastAsia="Times New Roman" w:cs="Times New Roman"/>
          <w:b/>
          <w:sz w:val="24"/>
          <w:szCs w:val="24"/>
          <w:lang w:eastAsia="ru-RU"/>
        </w:rPr>
        <w:t xml:space="preserve">. Вопросы правопреемства органов местного самоуправления </w:t>
      </w:r>
    </w:p>
    <w:p w14:paraId="2AE76E8F" w14:textId="77777777" w:rsidR="00AF19EF" w:rsidRPr="00EE0E5A" w:rsidRDefault="002A0284" w:rsidP="00AF19EF">
      <w:pPr>
        <w:spacing w:line="232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="00AF19EF" w:rsidRPr="00EE0E5A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</w:t>
      </w:r>
      <w:r w:rsidR="00EC401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C4010" w:rsidRPr="00EC4010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</w:p>
    <w:p w14:paraId="0B893BD8" w14:textId="77777777" w:rsidR="00AF19EF" w:rsidRPr="00EE0E5A" w:rsidRDefault="00AF19EF" w:rsidP="00AF19EF">
      <w:pPr>
        <w:spacing w:line="232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9836B" w14:textId="77777777" w:rsidR="00AF19EF" w:rsidRPr="00EE0E5A" w:rsidRDefault="00AF19EF" w:rsidP="00AF19EF">
      <w:pPr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4.  Дума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  <w:r w:rsidR="00EC4010">
        <w:rPr>
          <w:sz w:val="24"/>
          <w:szCs w:val="24"/>
        </w:rPr>
        <w:t>Курганской области</w:t>
      </w:r>
      <w:r w:rsidR="00EC4010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является правопреемником  </w:t>
      </w:r>
      <w:r w:rsidR="002A0284" w:rsidRPr="00EE0E5A">
        <w:rPr>
          <w:rFonts w:eastAsia="Times New Roman" w:cs="Times New Roman"/>
          <w:sz w:val="24"/>
          <w:szCs w:val="24"/>
          <w:lang w:eastAsia="ru-RU"/>
        </w:rPr>
        <w:t>Шатровской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районной Думы,  Думы </w:t>
      </w:r>
      <w:proofErr w:type="spellStart"/>
      <w:r w:rsidR="002A0284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 w:rsidR="002A0284" w:rsidRPr="00EE0E5A">
        <w:rPr>
          <w:rFonts w:eastAsia="Times New Roman" w:cs="Times New Roman"/>
          <w:sz w:val="24"/>
          <w:szCs w:val="24"/>
          <w:lang w:eastAsia="ru-RU"/>
        </w:rPr>
        <w:t>Бариновской</w:t>
      </w:r>
      <w:proofErr w:type="spellEnd"/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</w:t>
      </w:r>
      <w:proofErr w:type="spellStart"/>
      <w:r w:rsidR="002A0284" w:rsidRPr="00EE0E5A">
        <w:rPr>
          <w:rFonts w:eastAsia="Times New Roman" w:cs="Times New Roman"/>
          <w:sz w:val="24"/>
          <w:szCs w:val="24"/>
          <w:lang w:eastAsia="ru-RU"/>
        </w:rPr>
        <w:t>Дальнекубасовской</w:t>
      </w:r>
      <w:proofErr w:type="spellEnd"/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сельской Думы, </w:t>
      </w:r>
      <w:proofErr w:type="spellStart"/>
      <w:r w:rsidR="002A0284" w:rsidRPr="00EE0E5A">
        <w:rPr>
          <w:rFonts w:eastAsia="Times New Roman" w:cs="Times New Roman"/>
          <w:sz w:val="24"/>
          <w:szCs w:val="24"/>
          <w:lang w:eastAsia="ru-RU"/>
        </w:rPr>
        <w:t>Изъедугинской</w:t>
      </w:r>
      <w:proofErr w:type="spell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</w:t>
      </w:r>
      <w:proofErr w:type="spellStart"/>
      <w:r w:rsidR="002A0284" w:rsidRPr="00EE0E5A">
        <w:rPr>
          <w:rFonts w:eastAsia="Times New Roman" w:cs="Times New Roman"/>
          <w:sz w:val="24"/>
          <w:szCs w:val="24"/>
          <w:lang w:eastAsia="ru-RU"/>
        </w:rPr>
        <w:t>Камышевской</w:t>
      </w:r>
      <w:proofErr w:type="spellEnd"/>
      <w:r w:rsidR="002A0284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</w:t>
      </w:r>
      <w:proofErr w:type="spellStart"/>
      <w:r w:rsidR="003275F0" w:rsidRPr="00EE0E5A">
        <w:rPr>
          <w:rFonts w:eastAsia="Times New Roman" w:cs="Times New Roman"/>
          <w:sz w:val="24"/>
          <w:szCs w:val="24"/>
          <w:lang w:eastAsia="ru-RU"/>
        </w:rPr>
        <w:t>Кодской</w:t>
      </w:r>
      <w:proofErr w:type="spell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 сельской Думы, </w:t>
      </w:r>
      <w:proofErr w:type="spellStart"/>
      <w:r w:rsidR="003275F0" w:rsidRPr="00EE0E5A">
        <w:rPr>
          <w:rFonts w:eastAsia="Times New Roman" w:cs="Times New Roman"/>
          <w:sz w:val="24"/>
          <w:szCs w:val="24"/>
          <w:lang w:eastAsia="ru-RU"/>
        </w:rPr>
        <w:t>Кондинской</w:t>
      </w:r>
      <w:proofErr w:type="spell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</w:t>
      </w:r>
      <w:proofErr w:type="spellStart"/>
      <w:r w:rsidR="003275F0" w:rsidRPr="00EE0E5A">
        <w:rPr>
          <w:rFonts w:eastAsia="Times New Roman" w:cs="Times New Roman"/>
          <w:sz w:val="24"/>
          <w:szCs w:val="24"/>
          <w:lang w:eastAsia="ru-RU"/>
        </w:rPr>
        <w:t>Кызылбаевской</w:t>
      </w:r>
      <w:proofErr w:type="spell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</w:t>
      </w:r>
      <w:proofErr w:type="spellStart"/>
      <w:r w:rsidR="003275F0" w:rsidRPr="00EE0E5A">
        <w:rPr>
          <w:rFonts w:eastAsia="Times New Roman" w:cs="Times New Roman"/>
          <w:sz w:val="24"/>
          <w:szCs w:val="24"/>
          <w:lang w:eastAsia="ru-RU"/>
        </w:rPr>
        <w:t>Мехонской</w:t>
      </w:r>
      <w:proofErr w:type="spell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</w:t>
      </w:r>
      <w:r w:rsidRPr="00EE0E5A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Мостовской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</w:t>
      </w:r>
      <w:proofErr w:type="spellStart"/>
      <w:r w:rsidR="003275F0" w:rsidRPr="00EE0E5A">
        <w:rPr>
          <w:rFonts w:eastAsia="Times New Roman" w:cs="Times New Roman"/>
          <w:sz w:val="24"/>
          <w:szCs w:val="24"/>
          <w:lang w:eastAsia="ru-RU"/>
        </w:rPr>
        <w:t>Самохваловской</w:t>
      </w:r>
      <w:proofErr w:type="spellEnd"/>
      <w:r w:rsidR="003275F0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сельской Думы, </w:t>
      </w:r>
      <w:proofErr w:type="spellStart"/>
      <w:r w:rsidR="003275F0" w:rsidRPr="00EE0E5A">
        <w:rPr>
          <w:rFonts w:eastAsia="Times New Roman" w:cs="Times New Roman"/>
          <w:sz w:val="24"/>
          <w:szCs w:val="24"/>
          <w:lang w:eastAsia="ru-RU"/>
        </w:rPr>
        <w:t>Спицынской</w:t>
      </w:r>
      <w:proofErr w:type="spell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</w:t>
      </w:r>
      <w:proofErr w:type="spellStart"/>
      <w:r w:rsidR="003275F0" w:rsidRPr="00EE0E5A">
        <w:rPr>
          <w:rFonts w:eastAsia="Times New Roman" w:cs="Times New Roman"/>
          <w:sz w:val="24"/>
          <w:szCs w:val="24"/>
          <w:lang w:eastAsia="ru-RU"/>
        </w:rPr>
        <w:t>Терсюкской</w:t>
      </w:r>
      <w:proofErr w:type="spell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сельской Думы, (далее – представительные органы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14:paraId="0FC37152" w14:textId="77777777" w:rsidR="00AF19EF" w:rsidRPr="00EE0E5A" w:rsidRDefault="00AF19EF" w:rsidP="00AF19EF">
      <w:pPr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а) владения, пользования и распоряжения имуществом, находившимся в пользовании представительных органов преобразованных муниципальных образований;</w:t>
      </w:r>
    </w:p>
    <w:p w14:paraId="57DF1B46" w14:textId="77777777" w:rsidR="00AF19EF" w:rsidRPr="00EE0E5A" w:rsidRDefault="00AF19EF" w:rsidP="00AF19EF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б) отмены муниципальных правовых актов, принятых представительными органами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Шатровский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округ.</w:t>
      </w:r>
    </w:p>
    <w:p w14:paraId="25262705" w14:textId="4549F86B" w:rsidR="00AF19EF" w:rsidRPr="00EE0E5A" w:rsidRDefault="00AF19EF" w:rsidP="00AF19EF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5. Глава 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EC4010" w:rsidRPr="00EC4010">
        <w:rPr>
          <w:sz w:val="24"/>
          <w:szCs w:val="24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является правопреемником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Шатровского сельсовета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Бариновского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 xml:space="preserve">Дальнекубасовского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Изъедугинского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Камышевского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Кодского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Кондинского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Кызылбаевского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Мехонского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Мостовского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Самохваловского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Спицынского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Главы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Терсюкского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(далее – Главы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  в том числе в части вопросов, касающихся:</w:t>
      </w:r>
    </w:p>
    <w:p w14:paraId="43B3B572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а) отмены муниципальных правовых актов, принятых Главами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Шатровский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округ;</w:t>
      </w:r>
    </w:p>
    <w:p w14:paraId="6044ACF4" w14:textId="77777777" w:rsidR="00AF19EF" w:rsidRPr="00EE0E5A" w:rsidRDefault="00AF19EF" w:rsidP="00AF19EF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б) прав и обязанностей, вытекающих в соответствии с действующим законодательством о труде и о муниципальной службе из трудовых договоров, заключённых с муниципальными служащими преобразованных муниципальных образований.</w:t>
      </w:r>
    </w:p>
    <w:p w14:paraId="45AC04FA" w14:textId="77777777" w:rsidR="00AF19EF" w:rsidRPr="00EE0E5A" w:rsidRDefault="00AF19EF" w:rsidP="00AF19EF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6. Администрация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  <w:r w:rsidR="00EC4010">
        <w:rPr>
          <w:sz w:val="24"/>
          <w:szCs w:val="24"/>
        </w:rPr>
        <w:t>Курганской области</w:t>
      </w:r>
      <w:r w:rsidR="00EC4010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является правопреемником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района,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Шатровского сельсовета,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Бариновского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Дальнекубасовского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Изъедугинского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Камышевского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Кодского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Кондинского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Кызылбаевского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Мехонского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Мостовского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Самохваловского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Спицынского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Администрации </w:t>
      </w:r>
      <w:r w:rsidR="003275F0" w:rsidRPr="00EE0E5A">
        <w:rPr>
          <w:rFonts w:eastAsia="Times New Roman" w:cs="Times New Roman"/>
          <w:sz w:val="24"/>
          <w:szCs w:val="24"/>
          <w:lang w:eastAsia="ru-RU"/>
        </w:rPr>
        <w:t>Терсюкского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сельсовета, (далее – Администрации преобразованных муниципальных образований) в отношениях с органами государственной власти Российской Федерации,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14:paraId="7347B9B8" w14:textId="77777777" w:rsidR="00AF19EF" w:rsidRPr="00EE0E5A" w:rsidRDefault="00AF19EF" w:rsidP="00AF19EF">
      <w:pPr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а) владения, пользования и распоряжения имуществом, находившимся в пользовании Администраций преобразованных муниципальных образований;</w:t>
      </w:r>
    </w:p>
    <w:p w14:paraId="21ACABF3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б) отмены муниципальных правовых актов, принятых Администрациями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образования;</w:t>
      </w:r>
    </w:p>
    <w:p w14:paraId="784D5686" w14:textId="77777777" w:rsidR="00AF19EF" w:rsidRPr="00EE0E5A" w:rsidRDefault="00AF19EF" w:rsidP="00AF19EF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в) прав и обязанностей, предусмотренных договорами, заключёнными уполномоченными должностными лицами Администраций преобразованных муниципальных образований, с физическими и юридическими лицами;</w:t>
      </w:r>
    </w:p>
    <w:p w14:paraId="49FD5D4C" w14:textId="77777777" w:rsidR="00AF19EF" w:rsidRPr="00EE0E5A" w:rsidRDefault="00AF19EF" w:rsidP="00AF19EF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 xml:space="preserve">г) хранения в установленном порядке личных дел муниципальных служащих преобразованных муниципальных образований; </w:t>
      </w:r>
    </w:p>
    <w:p w14:paraId="17F107F3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EE0E5A">
        <w:rPr>
          <w:rFonts w:eastAsia="Times New Roman" w:cs="Times New Roman"/>
          <w:sz w:val="24"/>
          <w:szCs w:val="24"/>
          <w:lang w:eastAsia="ru-RU"/>
        </w:rPr>
        <w:t>д) обеспечения сохранности архивных документов преобразованных муниципальных образований в соответствии с действующим законодательством.</w:t>
      </w:r>
    </w:p>
    <w:p w14:paraId="14CAB8DE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4022C9FB" w14:textId="77777777" w:rsidR="00AF19EF" w:rsidRPr="00EE0E5A" w:rsidRDefault="003275F0" w:rsidP="00AF19EF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F19EF" w:rsidRPr="00EE0E5A">
        <w:rPr>
          <w:rFonts w:eastAsia="Times New Roman" w:cs="Times New Roman"/>
          <w:b/>
          <w:bCs/>
          <w:sz w:val="24"/>
          <w:szCs w:val="24"/>
          <w:lang w:val="en-US" w:eastAsia="ru-RU"/>
        </w:rPr>
        <w:t>III</w:t>
      </w:r>
      <w:r w:rsidR="00AF19EF" w:rsidRPr="00EE0E5A">
        <w:rPr>
          <w:rFonts w:eastAsia="Times New Roman" w:cs="Times New Roman"/>
          <w:b/>
          <w:bCs/>
          <w:sz w:val="24"/>
          <w:szCs w:val="24"/>
          <w:lang w:eastAsia="ru-RU"/>
        </w:rPr>
        <w:t>. Вопросы правопреемства в имущественной и финансовой сферах</w:t>
      </w:r>
    </w:p>
    <w:p w14:paraId="11AB77E8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23AAF6" w14:textId="77777777" w:rsidR="00AF19EF" w:rsidRPr="00EE0E5A" w:rsidRDefault="00AF19EF" w:rsidP="00AF19EF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7. Имущественные обязательства, права и обязанности органов местного самоуправления </w:t>
      </w:r>
      <w:proofErr w:type="gramStart"/>
      <w:r w:rsidR="00EE0E5A" w:rsidRPr="00EE0E5A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округа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>, возникающие в силу правопреемства, определяются действующим законодательством.</w:t>
      </w:r>
    </w:p>
    <w:p w14:paraId="45629B99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8. Остаток средств, находящихся на единых счетах бюджетов преобразованных муниципальных образований по состоянию на 1 января 2022 года, подлежит перечислению на единый счет бюджета вновь образованного муниципального образования </w:t>
      </w:r>
      <w:proofErr w:type="gramStart"/>
      <w:r w:rsidR="00EE0E5A" w:rsidRPr="00EE0E5A">
        <w:rPr>
          <w:rFonts w:eastAsia="Times New Roman" w:cs="Times New Roman"/>
          <w:sz w:val="24"/>
          <w:szCs w:val="24"/>
          <w:lang w:eastAsia="ru-RU"/>
        </w:rPr>
        <w:t xml:space="preserve">Шатровский  </w:t>
      </w:r>
      <w:r w:rsidRPr="00EE0E5A">
        <w:rPr>
          <w:rFonts w:eastAsia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EE0E5A">
        <w:rPr>
          <w:rFonts w:eastAsia="Times New Roman" w:cs="Times New Roman"/>
          <w:sz w:val="24"/>
          <w:szCs w:val="24"/>
          <w:lang w:eastAsia="ru-RU"/>
        </w:rPr>
        <w:t xml:space="preserve"> округ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Pr="00EE0E5A">
        <w:rPr>
          <w:rFonts w:eastAsia="Times New Roman" w:cs="Times New Roman"/>
          <w:sz w:val="24"/>
          <w:szCs w:val="24"/>
          <w:lang w:eastAsia="ru-RU"/>
        </w:rPr>
        <w:t>.</w:t>
      </w:r>
    </w:p>
    <w:p w14:paraId="72F81CB6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9. Исполнение бюджетов преобразованных муниципальных образований обеспечивается Администрацией </w:t>
      </w:r>
      <w:r w:rsidR="00EE0E5A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EE0E5A">
        <w:rPr>
          <w:rFonts w:eastAsia="Times New Roman" w:cs="Times New Roman"/>
          <w:sz w:val="24"/>
          <w:szCs w:val="24"/>
          <w:lang w:eastAsia="ru-RU"/>
        </w:rPr>
        <w:t>округа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 w:rsidRPr="00EC4010">
        <w:rPr>
          <w:sz w:val="24"/>
          <w:szCs w:val="24"/>
        </w:rPr>
        <w:t xml:space="preserve"> </w:t>
      </w:r>
      <w:r w:rsidR="00EC4010">
        <w:rPr>
          <w:sz w:val="24"/>
          <w:szCs w:val="24"/>
        </w:rPr>
        <w:t>Курганской</w:t>
      </w:r>
      <w:proofErr w:type="gramEnd"/>
      <w:r w:rsidR="00EC4010">
        <w:rPr>
          <w:sz w:val="24"/>
          <w:szCs w:val="24"/>
        </w:rPr>
        <w:t xml:space="preserve"> области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3372740B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10. Главные администраторы (администраторы) доходов бюджета, главные распорядители (распорядители) бюджетных средств бюджета вновь образованного муниципального образования </w:t>
      </w:r>
      <w:r w:rsidR="00EE0E5A" w:rsidRPr="00EE0E5A">
        <w:rPr>
          <w:rFonts w:eastAsia="Times New Roman" w:cs="Times New Roman"/>
          <w:sz w:val="24"/>
          <w:szCs w:val="24"/>
          <w:lang w:eastAsia="ru-RU"/>
        </w:rPr>
        <w:t>Шатровский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муниципальный округ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="00EC4010"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являются правопреемниками главных администраторов (администраторов) доходов, главных распорядителей (распорядителей) бюджетных средств бюджетов преобразованных муниципальных образований по исполнению бюджетных полномочий, установленных Бюджетным </w:t>
      </w:r>
      <w:hyperlink r:id="rId5" w:history="1">
        <w:r w:rsidRPr="00EE0E5A">
          <w:rPr>
            <w:rFonts w:eastAsia="Times New Roman" w:cs="Times New Roman"/>
            <w:bCs/>
            <w:sz w:val="24"/>
            <w:szCs w:val="24"/>
            <w:lang w:eastAsia="ru-RU"/>
          </w:rPr>
          <w:t>кодексом</w:t>
        </w:r>
      </w:hyperlink>
      <w:r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>Российской Федерации, соответственно для главных администраторов (администраторов) доходов бюджетов и главных распорядителей (распорядителей) бюджетных средств.</w:t>
      </w:r>
    </w:p>
    <w:p w14:paraId="48DAA2A3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t>11. Годовые отчеты об исполнении бюджетов преобразованных муниципальных образований за 2021 год (далее - годовые отчеты):</w:t>
      </w:r>
    </w:p>
    <w:p w14:paraId="069E1C7D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t>- составляются и представляются на утверждение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Думы </w:t>
      </w:r>
      <w:r w:rsidR="00EE0E5A" w:rsidRPr="00EE0E5A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Pr="00EE0E5A">
        <w:rPr>
          <w:rFonts w:eastAsia="Times New Roman" w:cs="Times New Roman"/>
          <w:sz w:val="24"/>
          <w:szCs w:val="24"/>
          <w:lang w:eastAsia="ru-RU"/>
        </w:rPr>
        <w:t xml:space="preserve">округа  </w:t>
      </w:r>
      <w:r w:rsidR="00EC4010">
        <w:rPr>
          <w:sz w:val="24"/>
          <w:szCs w:val="24"/>
        </w:rPr>
        <w:t>Курганской</w:t>
      </w:r>
      <w:proofErr w:type="gramEnd"/>
      <w:r w:rsidR="00EC4010">
        <w:rPr>
          <w:sz w:val="24"/>
          <w:szCs w:val="24"/>
        </w:rPr>
        <w:t xml:space="preserve"> области</w:t>
      </w:r>
      <w:r w:rsidR="00EC4010" w:rsidRPr="00EE0E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Администрацией </w:t>
      </w:r>
      <w:r w:rsidR="00EE0E5A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 муниципального округа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Pr="00EE0E5A">
        <w:rPr>
          <w:rFonts w:eastAsia="Times New Roman" w:cs="Times New Roman"/>
          <w:sz w:val="24"/>
          <w:szCs w:val="24"/>
          <w:lang w:eastAsia="ru-RU"/>
        </w:rPr>
        <w:t>;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14:paraId="7AB78FA5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- утверждаются решением 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Думы </w:t>
      </w:r>
      <w:r w:rsidR="00EE0E5A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="00EC4010"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и подписываются Главой </w:t>
      </w:r>
      <w:r w:rsidR="00EE0E5A" w:rsidRPr="00EE0E5A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EE0E5A">
        <w:rPr>
          <w:rFonts w:eastAsia="Times New Roman" w:cs="Times New Roman"/>
          <w:sz w:val="24"/>
          <w:szCs w:val="24"/>
          <w:lang w:eastAsia="ru-RU"/>
        </w:rPr>
        <w:t>округа</w:t>
      </w:r>
      <w:r w:rsidR="00EC40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4010" w:rsidRPr="00EC4010">
        <w:rPr>
          <w:sz w:val="24"/>
          <w:szCs w:val="24"/>
        </w:rPr>
        <w:t xml:space="preserve"> </w:t>
      </w:r>
      <w:r w:rsidR="00EC4010">
        <w:rPr>
          <w:sz w:val="24"/>
          <w:szCs w:val="24"/>
        </w:rPr>
        <w:t>Курганской</w:t>
      </w:r>
      <w:proofErr w:type="gramEnd"/>
      <w:r w:rsidR="00EC4010">
        <w:rPr>
          <w:sz w:val="24"/>
          <w:szCs w:val="24"/>
        </w:rPr>
        <w:t xml:space="preserve"> области</w:t>
      </w:r>
      <w:r w:rsidRPr="00EE0E5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6F0E9B88" w14:textId="77777777" w:rsidR="00AF19EF" w:rsidRPr="00EE0E5A" w:rsidRDefault="00AF19EF" w:rsidP="00AF19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12. Администрация </w:t>
      </w:r>
      <w:r w:rsidR="00EE0E5A" w:rsidRPr="00EE0E5A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EE0E5A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C4010">
        <w:rPr>
          <w:sz w:val="24"/>
          <w:szCs w:val="24"/>
        </w:rPr>
        <w:t>Курганской области</w:t>
      </w:r>
      <w:r w:rsidR="00EC4010" w:rsidRPr="00EE0E5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E0E5A">
        <w:rPr>
          <w:rFonts w:eastAsia="Times New Roman" w:cs="Times New Roman"/>
          <w:bCs/>
          <w:sz w:val="24"/>
          <w:szCs w:val="24"/>
          <w:lang w:eastAsia="ru-RU"/>
        </w:rPr>
        <w:t>обеспечивает управление муниципальным долгом преобразованных муниципальных образований, сложившимся на момент ее образования.</w:t>
      </w:r>
    </w:p>
    <w:p w14:paraId="1E71B482" w14:textId="77777777" w:rsidR="00AF19EF" w:rsidRPr="00AF19EF" w:rsidRDefault="00AF19EF" w:rsidP="00AF19E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AF19EF" w:rsidRPr="00AF19EF" w:rsidSect="00851227">
      <w:pgSz w:w="11906" w:h="16838" w:code="9"/>
      <w:pgMar w:top="1134" w:right="510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F8"/>
    <w:rsid w:val="00122F4B"/>
    <w:rsid w:val="00156D8C"/>
    <w:rsid w:val="00193DB0"/>
    <w:rsid w:val="002A0284"/>
    <w:rsid w:val="002C7D78"/>
    <w:rsid w:val="003275F0"/>
    <w:rsid w:val="003401C2"/>
    <w:rsid w:val="003A6027"/>
    <w:rsid w:val="004337C9"/>
    <w:rsid w:val="005A5017"/>
    <w:rsid w:val="00651311"/>
    <w:rsid w:val="00851227"/>
    <w:rsid w:val="008A5DD2"/>
    <w:rsid w:val="00AA6B57"/>
    <w:rsid w:val="00AF19EF"/>
    <w:rsid w:val="00BB7086"/>
    <w:rsid w:val="00C14150"/>
    <w:rsid w:val="00D25E07"/>
    <w:rsid w:val="00E737F8"/>
    <w:rsid w:val="00EC4010"/>
    <w:rsid w:val="00ED32B9"/>
    <w:rsid w:val="00EE0E5A"/>
    <w:rsid w:val="00F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465C"/>
  <w15:docId w15:val="{7201BA4C-7A4F-41F0-BF97-B598DE74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C9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C7D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7D7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7D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7D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7D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13DE785C802E11683871CDC3D3E0F7A1726A054657BF6613D9271E58WFd4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18</cp:revision>
  <cp:lastPrinted>2021-11-30T09:22:00Z</cp:lastPrinted>
  <dcterms:created xsi:type="dcterms:W3CDTF">2021-08-28T09:28:00Z</dcterms:created>
  <dcterms:modified xsi:type="dcterms:W3CDTF">2025-02-21T04:27:00Z</dcterms:modified>
</cp:coreProperties>
</file>