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4C" w:rsidRPr="00E34C4C" w:rsidRDefault="00E34C4C" w:rsidP="00E34C4C">
      <w:pPr>
        <w:suppressAutoHyphens/>
        <w:jc w:val="center"/>
        <w:rPr>
          <w:rFonts w:ascii="PT Astra Serif" w:hAnsi="PT Astra Serif"/>
          <w:noProof/>
        </w:rPr>
      </w:pPr>
      <w:r w:rsidRPr="00E34C4C">
        <w:rPr>
          <w:rFonts w:ascii="PT Astra Serif" w:hAnsi="PT Astra Serif"/>
          <w:noProof/>
        </w:rPr>
        <w:drawing>
          <wp:inline distT="0" distB="0" distL="0" distR="0" wp14:anchorId="5975DCF9" wp14:editId="19AB1CAB">
            <wp:extent cx="855980" cy="107823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28"/>
          <w:lang w:eastAsia="ar-SA"/>
        </w:rPr>
      </w:pP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32"/>
          <w:szCs w:val="32"/>
          <w:lang w:eastAsia="ar-SA"/>
        </w:rPr>
      </w:pPr>
      <w:r w:rsidRPr="00E34C4C">
        <w:rPr>
          <w:rFonts w:ascii="PT Astra Serif" w:hAnsi="PT Astra Serif"/>
          <w:b/>
          <w:sz w:val="32"/>
          <w:szCs w:val="32"/>
          <w:lang w:eastAsia="ar-SA"/>
        </w:rPr>
        <w:t xml:space="preserve">ГЛАВА АДМИНИСТРАЦИИ </w:t>
      </w: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32"/>
          <w:szCs w:val="32"/>
          <w:lang w:eastAsia="ar-SA"/>
        </w:rPr>
      </w:pPr>
      <w:r w:rsidRPr="00E34C4C">
        <w:rPr>
          <w:rFonts w:ascii="PT Astra Serif" w:hAnsi="PT Astra Serif"/>
          <w:b/>
          <w:sz w:val="32"/>
          <w:szCs w:val="32"/>
          <w:lang w:eastAsia="ar-SA"/>
        </w:rPr>
        <w:t>ШАТРОВСКОГО МУНИЦИПАЛЬНОГО ОКРУГА</w:t>
      </w: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32"/>
          <w:szCs w:val="32"/>
          <w:lang w:eastAsia="ar-SA"/>
        </w:rPr>
      </w:pPr>
      <w:r w:rsidRPr="00E34C4C">
        <w:rPr>
          <w:rFonts w:ascii="PT Astra Serif" w:hAnsi="PT Astra Serif"/>
          <w:b/>
          <w:sz w:val="32"/>
          <w:szCs w:val="32"/>
          <w:lang w:eastAsia="ar-SA"/>
        </w:rPr>
        <w:t>КУРГАНСКОЙ ОБЛАСТИ</w:t>
      </w: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28"/>
          <w:lang w:eastAsia="ar-SA"/>
        </w:rPr>
      </w:pP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28"/>
          <w:lang w:eastAsia="ar-SA"/>
        </w:rPr>
      </w:pPr>
    </w:p>
    <w:p w:rsidR="00E34C4C" w:rsidRPr="00E34C4C" w:rsidRDefault="00E34C4C" w:rsidP="00E34C4C">
      <w:pPr>
        <w:suppressAutoHyphens/>
        <w:jc w:val="center"/>
        <w:rPr>
          <w:rFonts w:ascii="PT Astra Serif" w:hAnsi="PT Astra Serif"/>
          <w:b/>
          <w:sz w:val="44"/>
          <w:szCs w:val="44"/>
          <w:lang w:eastAsia="ar-SA"/>
        </w:rPr>
      </w:pPr>
      <w:r w:rsidRPr="00E34C4C">
        <w:rPr>
          <w:rFonts w:ascii="PT Astra Serif" w:hAnsi="PT Astra Serif"/>
          <w:b/>
          <w:sz w:val="44"/>
          <w:szCs w:val="44"/>
          <w:lang w:eastAsia="ar-SA"/>
        </w:rPr>
        <w:t>РАСПОРЯЖЕНИЕ</w:t>
      </w:r>
    </w:p>
    <w:p w:rsidR="00E34C4C" w:rsidRPr="00E34C4C" w:rsidRDefault="00E34C4C" w:rsidP="00E34C4C">
      <w:pPr>
        <w:jc w:val="center"/>
        <w:rPr>
          <w:rFonts w:ascii="PT Astra Serif" w:hAnsi="PT Astra Serif"/>
          <w:sz w:val="28"/>
          <w:szCs w:val="28"/>
        </w:rPr>
      </w:pPr>
    </w:p>
    <w:p w:rsidR="00E34C4C" w:rsidRPr="00E34C4C" w:rsidRDefault="00E34C4C" w:rsidP="00E34C4C">
      <w:pPr>
        <w:tabs>
          <w:tab w:val="left" w:pos="7740"/>
        </w:tabs>
        <w:rPr>
          <w:rFonts w:ascii="PT Astra Serif" w:hAnsi="PT Astra Serif"/>
        </w:rPr>
      </w:pPr>
      <w:r w:rsidRPr="00E34C4C"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u w:val="single"/>
        </w:rPr>
        <w:t>23 июля 2025 г.</w:t>
      </w:r>
      <w:r w:rsidRPr="00E34C4C"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u w:val="single"/>
        </w:rPr>
        <w:t>420-р</w:t>
      </w:r>
      <w:r w:rsidRPr="00E34C4C">
        <w:rPr>
          <w:rFonts w:ascii="PT Astra Serif" w:hAnsi="PT Astra Serif"/>
          <w:sz w:val="28"/>
        </w:rPr>
        <w:t xml:space="preserve">    </w:t>
      </w:r>
      <w:r w:rsidRPr="00E34C4C">
        <w:rPr>
          <w:rFonts w:ascii="PT Astra Serif" w:hAnsi="PT Astra Serif"/>
        </w:rPr>
        <w:t xml:space="preserve">                    </w:t>
      </w:r>
      <w:r w:rsidRPr="00E34C4C"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 xml:space="preserve">                                        </w:t>
      </w:r>
      <w:r w:rsidRPr="00E34C4C">
        <w:rPr>
          <w:rFonts w:ascii="PT Astra Serif" w:hAnsi="PT Astra Serif"/>
          <w:sz w:val="28"/>
        </w:rPr>
        <w:t xml:space="preserve"> </w:t>
      </w:r>
      <w:r w:rsidRPr="00E34C4C">
        <w:rPr>
          <w:rFonts w:ascii="PT Astra Serif" w:hAnsi="PT Astra Serif"/>
        </w:rPr>
        <w:t xml:space="preserve">с. Шатрово  </w:t>
      </w:r>
    </w:p>
    <w:p w:rsidR="00E34C4C" w:rsidRPr="00E34C4C" w:rsidRDefault="00E34C4C" w:rsidP="00E34C4C">
      <w:pPr>
        <w:rPr>
          <w:rFonts w:ascii="PT Astra Serif" w:hAnsi="PT Astra Serif"/>
          <w:sz w:val="28"/>
        </w:rPr>
      </w:pPr>
    </w:p>
    <w:p w:rsidR="00E34C4C" w:rsidRPr="00E34C4C" w:rsidRDefault="00E34C4C" w:rsidP="00E34C4C">
      <w:pPr>
        <w:rPr>
          <w:rFonts w:ascii="PT Astra Serif" w:hAnsi="PT Astra Serif"/>
          <w:sz w:val="28"/>
        </w:rPr>
      </w:pPr>
    </w:p>
    <w:p w:rsidR="00E34C4C" w:rsidRPr="00E34C4C" w:rsidRDefault="00E34C4C" w:rsidP="00E34C4C">
      <w:pPr>
        <w:rPr>
          <w:rFonts w:ascii="PT Astra Serif" w:hAnsi="PT Astra Serif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1"/>
        <w:gridCol w:w="4860"/>
      </w:tblGrid>
      <w:tr w:rsidR="00E34C4C" w:rsidRPr="00E34C4C" w:rsidTr="00201E97">
        <w:tc>
          <w:tcPr>
            <w:tcW w:w="5148" w:type="dxa"/>
            <w:shd w:val="clear" w:color="auto" w:fill="auto"/>
          </w:tcPr>
          <w:p w:rsidR="00E34C4C" w:rsidRPr="00E34C4C" w:rsidRDefault="00E34C4C" w:rsidP="00201E97">
            <w:pPr>
              <w:jc w:val="both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Об определении перечня помещений для проведения агитационных публичных мероприятий на территории Шатровского муниципального округа Курганской области на выборах депутатов Курганской областной Думы восьмого созыва в 2025 году </w:t>
            </w:r>
          </w:p>
          <w:p w:rsidR="00E34C4C" w:rsidRPr="00E34C4C" w:rsidRDefault="00E34C4C" w:rsidP="00201E97">
            <w:pPr>
              <w:jc w:val="both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  </w:t>
            </w:r>
          </w:p>
          <w:p w:rsidR="00E34C4C" w:rsidRPr="00E34C4C" w:rsidRDefault="00E34C4C" w:rsidP="00201E9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89" w:type="dxa"/>
            <w:shd w:val="clear" w:color="auto" w:fill="auto"/>
          </w:tcPr>
          <w:p w:rsidR="00E34C4C" w:rsidRPr="00E34C4C" w:rsidRDefault="00E34C4C" w:rsidP="00201E97">
            <w:pPr>
              <w:rPr>
                <w:rFonts w:ascii="PT Astra Serif" w:hAnsi="PT Astra Serif"/>
              </w:rPr>
            </w:pPr>
          </w:p>
        </w:tc>
      </w:tr>
    </w:tbl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 xml:space="preserve">          В соответствии с Федеральным законом от 12.06.2002 г. № 67-ФЗ «Об основных гарантиях избирательных прав и права на участие в референдуме граждан Российской Федерации»,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>ОБЯЗЫВАЮ: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 xml:space="preserve">           1. Утвердить перечень помещений для проведения агитационных публичных мероприятий на территории Шатровского муниципального округа Курганской области на выборах депутатов Курганской областной Думы восьмого созыва в 2025 году согласно </w:t>
      </w:r>
      <w:proofErr w:type="gramStart"/>
      <w:r w:rsidRPr="00E34C4C">
        <w:rPr>
          <w:rFonts w:ascii="PT Astra Serif" w:hAnsi="PT Astra Serif"/>
        </w:rPr>
        <w:t>приложению</w:t>
      </w:r>
      <w:proofErr w:type="gramEnd"/>
      <w:r w:rsidRPr="00E34C4C">
        <w:rPr>
          <w:rFonts w:ascii="PT Astra Serif" w:hAnsi="PT Astra Serif"/>
        </w:rPr>
        <w:t xml:space="preserve"> к настоящему распоряжению.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 xml:space="preserve">           2. Опубликовать настоящее распоряжение в соответствии со статей 45 Устава Шатровского муниципального округа Курганской области.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 xml:space="preserve">           3. Направить настоящее распоряжение в территориальную избирательную комиссию Шатровского муниципального округа Курганской области.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 xml:space="preserve">            4. Контроль за выполнением настоящего распоряжения возложить на управляющего делами-руководителя аппарата Администрации Шатровского муниципального округа.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>Глава Шатровского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>муниципального округа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>Курганской области                                                                                                          Л.А.Рассохин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>Т.И.Романова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  <w:r w:rsidRPr="00E34C4C">
        <w:rPr>
          <w:rFonts w:ascii="PT Astra Serif" w:hAnsi="PT Astra Serif"/>
        </w:rPr>
        <w:t>9 15 54</w:t>
      </w:r>
    </w:p>
    <w:p w:rsidR="00E34C4C" w:rsidRPr="00E34C4C" w:rsidRDefault="00E34C4C" w:rsidP="00E34C4C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34C4C" w:rsidRPr="00E34C4C" w:rsidTr="00201E97">
        <w:tc>
          <w:tcPr>
            <w:tcW w:w="4955" w:type="dxa"/>
          </w:tcPr>
          <w:p w:rsidR="00E34C4C" w:rsidRPr="00E34C4C" w:rsidRDefault="00E34C4C" w:rsidP="00201E9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56" w:type="dxa"/>
          </w:tcPr>
          <w:p w:rsidR="00E34C4C" w:rsidRPr="00E34C4C" w:rsidRDefault="00E34C4C" w:rsidP="00201E97">
            <w:pPr>
              <w:jc w:val="both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Приложение к распоряжению Главы Администрации Шатровского муниципального округа Курганской области</w:t>
            </w:r>
          </w:p>
          <w:p w:rsidR="00E34C4C" w:rsidRPr="00E34C4C" w:rsidRDefault="00E34C4C" w:rsidP="00201E97">
            <w:pPr>
              <w:jc w:val="both"/>
              <w:rPr>
                <w:rFonts w:ascii="PT Astra Serif" w:hAnsi="PT Astra Serif"/>
                <w:u w:val="single"/>
              </w:rPr>
            </w:pPr>
            <w:r w:rsidRPr="00E34C4C">
              <w:rPr>
                <w:rFonts w:ascii="PT Astra Serif" w:hAnsi="PT Astra Serif"/>
              </w:rPr>
              <w:t xml:space="preserve">от   </w:t>
            </w:r>
            <w:r w:rsidRPr="00E34C4C">
              <w:rPr>
                <w:rFonts w:ascii="PT Astra Serif" w:hAnsi="PT Astra Serif"/>
                <w:u w:val="single"/>
              </w:rPr>
              <w:t>_</w:t>
            </w:r>
            <w:r>
              <w:rPr>
                <w:rFonts w:ascii="PT Astra Serif" w:hAnsi="PT Astra Serif"/>
                <w:u w:val="single"/>
              </w:rPr>
              <w:t>23 июля 2025 г.</w:t>
            </w:r>
            <w:r w:rsidRPr="00E34C4C">
              <w:rPr>
                <w:rFonts w:ascii="PT Astra Serif" w:hAnsi="PT Astra Serif"/>
                <w:u w:val="single"/>
              </w:rPr>
              <w:t>_</w:t>
            </w:r>
            <w:r w:rsidRPr="00E34C4C">
              <w:rPr>
                <w:rFonts w:ascii="PT Astra Serif" w:hAnsi="PT Astra Serif"/>
              </w:rPr>
              <w:t xml:space="preserve">   № </w:t>
            </w:r>
            <w:r>
              <w:rPr>
                <w:rFonts w:ascii="PT Astra Serif" w:hAnsi="PT Astra Serif"/>
                <w:u w:val="single"/>
              </w:rPr>
              <w:t>420-р</w:t>
            </w:r>
            <w:bookmarkStart w:id="0" w:name="_GoBack"/>
            <w:bookmarkEnd w:id="0"/>
          </w:p>
          <w:p w:rsidR="00E34C4C" w:rsidRPr="00E34C4C" w:rsidRDefault="00E34C4C" w:rsidP="00201E97">
            <w:pPr>
              <w:jc w:val="both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«Об определении перечня помещений для проведения агитационных публичных мероприятий на территории Шатровского муниципального округа Курганской области на выборах депутатов Курганской областной Думы восьмого созыва в 2025 году»</w:t>
            </w:r>
          </w:p>
        </w:tc>
      </w:tr>
    </w:tbl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  <w:b/>
        </w:rPr>
      </w:pPr>
      <w:r w:rsidRPr="00E34C4C">
        <w:rPr>
          <w:rFonts w:ascii="PT Astra Serif" w:hAnsi="PT Astra Serif"/>
          <w:b/>
        </w:rPr>
        <w:t>ПЕРЕЧЕНЬ</w:t>
      </w:r>
    </w:p>
    <w:p w:rsidR="00E34C4C" w:rsidRPr="00E34C4C" w:rsidRDefault="00E34C4C" w:rsidP="00E34C4C">
      <w:pPr>
        <w:jc w:val="center"/>
        <w:rPr>
          <w:rFonts w:ascii="PT Astra Serif" w:hAnsi="PT Astra Serif"/>
          <w:b/>
        </w:rPr>
      </w:pPr>
      <w:r w:rsidRPr="00E34C4C">
        <w:rPr>
          <w:rFonts w:ascii="PT Astra Serif" w:hAnsi="PT Astra Serif"/>
          <w:b/>
        </w:rPr>
        <w:t>помещений для проведения агитационных публичных мероприятий на территории Шатровского муниципального округа Курганской области на выборах депутатов Курганской областной Думы восьмого созыва в 2025 году</w:t>
      </w:r>
    </w:p>
    <w:p w:rsidR="00E34C4C" w:rsidRPr="00E34C4C" w:rsidRDefault="00E34C4C" w:rsidP="00E34C4C">
      <w:pPr>
        <w:jc w:val="center"/>
        <w:rPr>
          <w:rFonts w:ascii="PT Astra Serif" w:hAnsi="PT Astra Serif"/>
          <w:b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939"/>
      </w:tblGrid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  <w:b/>
              </w:rPr>
            </w:pPr>
            <w:r w:rsidRPr="00E34C4C">
              <w:rPr>
                <w:rFonts w:ascii="PT Astra Serif" w:hAnsi="PT Astra Serif"/>
                <w:b/>
              </w:rPr>
              <w:t>№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  <w:b/>
              </w:rPr>
            </w:pPr>
            <w:r w:rsidRPr="00E34C4C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  <w:b/>
              </w:rPr>
            </w:pPr>
            <w:r w:rsidRPr="00E34C4C">
              <w:rPr>
                <w:rFonts w:ascii="PT Astra Serif" w:hAnsi="PT Astra Serif"/>
                <w:b/>
              </w:rPr>
              <w:t>Наименование населенного пункта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  <w:b/>
              </w:rPr>
            </w:pPr>
            <w:r w:rsidRPr="00E34C4C">
              <w:rPr>
                <w:rFonts w:ascii="PT Astra Serif" w:hAnsi="PT Astra Serif"/>
                <w:b/>
              </w:rPr>
              <w:t>Место и адрес расположения помещения для проведения агитационного публичного мероприятия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Барино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Бариновский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Барино, ул. Ленина, д.21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  <w:b/>
              </w:rPr>
            </w:pPr>
            <w:r w:rsidRPr="00E34C4C">
              <w:rPr>
                <w:rFonts w:ascii="PT Astra Serif" w:hAnsi="PT Astra Serif"/>
              </w:rPr>
              <w:t>2</w:t>
            </w:r>
            <w:r w:rsidRPr="00E34C4C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Дальняя Кубасова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Дальнекубасовский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Дальняя Кубасова, ул. Заречная, д.19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3.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Изъедугино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Изъедугинский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Изъедугино, ул. Школьная, д.15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4.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Ильино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Ильинский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с. Ильино, ул. Центральная д.8 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5.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Камышевка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Камышевский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Камышевка, ул. Ленина, д.11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6.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Кодское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Кодской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Кодское, ул. Центральная, д.54 Б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7.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Кондинское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Кондинский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Кондинское, ул. Центральная, д.11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8.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Кызылбай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Кызылбаевский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Кызылбай, ул. Центральная, д.73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lastRenderedPageBreak/>
              <w:t>9.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Мехонское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Мехонский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Мехонское, ул. Красных Уральцев, д.15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10.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Мостовское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Мостовский сельский дом культуры сельскохозяйственного производственного кооператива «колхоз «Знамя Ленина», расположенный по адресу: с. Мостовское, ул. Школьная, д.28 (по согласованию)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11.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Ожогино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Ожогинский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Ожогино, ул. Центральная, д.38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12.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Самохвалово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Самохваловский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Самохвалово, ул. Ленина, д.29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13.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Спицыно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Спицынский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Спицыно, ул. Мира, д.34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14.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Терсюкское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Терсюкский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с. Терсюкское, ул. им. </w:t>
            </w:r>
            <w:proofErr w:type="spellStart"/>
            <w:r w:rsidRPr="00E34C4C">
              <w:rPr>
                <w:rFonts w:ascii="PT Astra Serif" w:hAnsi="PT Astra Serif"/>
              </w:rPr>
              <w:t>А.И.Киселева</w:t>
            </w:r>
            <w:proofErr w:type="spellEnd"/>
            <w:r w:rsidRPr="00E34C4C">
              <w:rPr>
                <w:rFonts w:ascii="PT Astra Serif" w:hAnsi="PT Astra Serif"/>
              </w:rPr>
              <w:t>, д.26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15.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Шатрово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Шатровский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Шатрово, ул. Федосеева, д.64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16.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Широково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 xml:space="preserve">Широковский сельская библиотека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Широково, ул. Школьная, д.6</w:t>
            </w:r>
          </w:p>
        </w:tc>
      </w:tr>
      <w:tr w:rsidR="00E34C4C" w:rsidRPr="00E34C4C" w:rsidTr="00201E97">
        <w:tc>
          <w:tcPr>
            <w:tcW w:w="562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17.</w:t>
            </w:r>
          </w:p>
        </w:tc>
        <w:tc>
          <w:tcPr>
            <w:tcW w:w="2410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Яутла</w:t>
            </w:r>
          </w:p>
        </w:tc>
        <w:tc>
          <w:tcPr>
            <w:tcW w:w="6939" w:type="dxa"/>
          </w:tcPr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34C4C">
              <w:rPr>
                <w:rFonts w:ascii="PT Astra Serif" w:hAnsi="PT Astra Serif"/>
              </w:rPr>
              <w:t>Яутлинский</w:t>
            </w:r>
            <w:proofErr w:type="spellEnd"/>
            <w:r w:rsidRPr="00E34C4C">
              <w:rPr>
                <w:rFonts w:ascii="PT Astra Serif" w:hAnsi="PT Astra Serif"/>
              </w:rPr>
              <w:t xml:space="preserve"> сельский дом культуры муниципального бюджетного учреждения «Шатровский центра культуры и библиотечного обслуживания», расположенный по адресу: </w:t>
            </w:r>
          </w:p>
          <w:p w:rsidR="00E34C4C" w:rsidRPr="00E34C4C" w:rsidRDefault="00E34C4C" w:rsidP="00201E97">
            <w:pPr>
              <w:jc w:val="center"/>
              <w:rPr>
                <w:rFonts w:ascii="PT Astra Serif" w:hAnsi="PT Astra Serif"/>
              </w:rPr>
            </w:pPr>
            <w:r w:rsidRPr="00E34C4C">
              <w:rPr>
                <w:rFonts w:ascii="PT Astra Serif" w:hAnsi="PT Astra Serif"/>
              </w:rPr>
              <w:t>с. Яутла, ул. Центральная, д.17</w:t>
            </w:r>
          </w:p>
        </w:tc>
      </w:tr>
    </w:tbl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E34C4C" w:rsidRPr="00E34C4C" w:rsidRDefault="00E34C4C" w:rsidP="00E34C4C">
      <w:pPr>
        <w:jc w:val="center"/>
        <w:rPr>
          <w:rFonts w:ascii="PT Astra Serif" w:hAnsi="PT Astra Serif"/>
        </w:rPr>
      </w:pPr>
    </w:p>
    <w:p w:rsidR="00AF2966" w:rsidRDefault="00AF2966"/>
    <w:sectPr w:rsidR="00AF2966" w:rsidSect="00E34C4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25"/>
    <w:rsid w:val="00235F25"/>
    <w:rsid w:val="00AF2966"/>
    <w:rsid w:val="00E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6629"/>
  <w15:chartTrackingRefBased/>
  <w15:docId w15:val="{56BF1C94-E255-47F6-B18A-29587E86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4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4921</Characters>
  <Application>Microsoft Office Word</Application>
  <DocSecurity>0</DocSecurity>
  <Lines>41</Lines>
  <Paragraphs>11</Paragraphs>
  <ScaleCrop>false</ScaleCrop>
  <Company>diakov.net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2025-07-30T12:38:00Z</dcterms:created>
  <dcterms:modified xsi:type="dcterms:W3CDTF">2025-07-30T12:40:00Z</dcterms:modified>
</cp:coreProperties>
</file>